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BD" w:rsidRPr="002325C2" w:rsidRDefault="009566BD" w:rsidP="009566BD">
      <w:pPr>
        <w:ind w:firstLine="709"/>
        <w:jc w:val="both"/>
        <w:rPr>
          <w:sz w:val="28"/>
          <w:szCs w:val="20"/>
        </w:rPr>
      </w:pPr>
      <w:r w:rsidRPr="002325C2">
        <w:rPr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2466138</wp:posOffset>
            </wp:positionH>
            <wp:positionV relativeFrom="paragraph">
              <wp:posOffset>-260985</wp:posOffset>
            </wp:positionV>
            <wp:extent cx="654050" cy="778237"/>
            <wp:effectExtent l="0" t="0" r="0" b="3175"/>
            <wp:wrapNone/>
            <wp:docPr id="2" name="Рисунок 2" descr="C:\Users\Elen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237" w:tblpY="664"/>
        <w:tblW w:w="9889" w:type="dxa"/>
        <w:tblLook w:val="01E0"/>
      </w:tblPr>
      <w:tblGrid>
        <w:gridCol w:w="5353"/>
        <w:gridCol w:w="4536"/>
      </w:tblGrid>
      <w:tr w:rsidR="009566BD" w:rsidRPr="002325C2" w:rsidTr="00D81486">
        <w:tc>
          <w:tcPr>
            <w:tcW w:w="9889" w:type="dxa"/>
            <w:gridSpan w:val="2"/>
            <w:shd w:val="clear" w:color="auto" w:fill="auto"/>
          </w:tcPr>
          <w:p w:rsidR="009566BD" w:rsidRPr="002325C2" w:rsidRDefault="009566BD" w:rsidP="00D8148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25C2">
              <w:rPr>
                <w:b/>
                <w:sz w:val="28"/>
                <w:szCs w:val="28"/>
              </w:rPr>
              <w:t>КОНТРОЛЬНО-СЧЕТНАЯ ПАЛАТА</w:t>
            </w:r>
          </w:p>
          <w:p w:rsidR="009566BD" w:rsidRPr="002325C2" w:rsidRDefault="009566BD" w:rsidP="00D8148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2325C2">
              <w:rPr>
                <w:b/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  <w:tr w:rsidR="009566BD" w:rsidRPr="002325C2" w:rsidTr="00D81486">
        <w:trPr>
          <w:trHeight w:val="966"/>
        </w:trPr>
        <w:tc>
          <w:tcPr>
            <w:tcW w:w="5353" w:type="dxa"/>
            <w:shd w:val="clear" w:color="auto" w:fill="auto"/>
          </w:tcPr>
          <w:p w:rsidR="00D87203" w:rsidRDefault="009566BD" w:rsidP="00D87203">
            <w:pPr>
              <w:rPr>
                <w:b/>
                <w:bCs/>
                <w:iCs/>
              </w:rPr>
            </w:pPr>
            <w:r w:rsidRPr="00D87203">
              <w:rPr>
                <w:b/>
                <w:bCs/>
                <w:iCs/>
              </w:rPr>
              <w:t>352190,</w:t>
            </w:r>
            <w:r w:rsidRPr="002325C2">
              <w:rPr>
                <w:b/>
                <w:bCs/>
                <w:i/>
                <w:iCs/>
              </w:rPr>
              <w:t xml:space="preserve">  </w:t>
            </w:r>
            <w:r w:rsidRPr="002325C2">
              <w:rPr>
                <w:b/>
                <w:bCs/>
                <w:iCs/>
              </w:rPr>
              <w:t>Краснодарский край,</w:t>
            </w:r>
          </w:p>
          <w:p w:rsidR="009566BD" w:rsidRPr="002325C2" w:rsidRDefault="009566BD" w:rsidP="00D87203">
            <w:pPr>
              <w:rPr>
                <w:b/>
                <w:bCs/>
                <w:i/>
                <w:iCs/>
              </w:rPr>
            </w:pPr>
            <w:r w:rsidRPr="002325C2">
              <w:rPr>
                <w:b/>
                <w:bCs/>
                <w:iCs/>
              </w:rPr>
              <w:t xml:space="preserve"> г. Гулькевичи,</w:t>
            </w:r>
            <w:r w:rsidR="000E6151">
              <w:rPr>
                <w:b/>
                <w:bCs/>
                <w:iCs/>
              </w:rPr>
              <w:t xml:space="preserve"> </w:t>
            </w:r>
            <w:r w:rsidRPr="002325C2">
              <w:rPr>
                <w:b/>
                <w:bCs/>
                <w:iCs/>
              </w:rPr>
              <w:t>ул.Советская, 14</w:t>
            </w:r>
          </w:p>
          <w:p w:rsidR="009566BD" w:rsidRPr="002325C2" w:rsidRDefault="00B67C35" w:rsidP="00D81486">
            <w:pPr>
              <w:rPr>
                <w:bCs/>
                <w:iCs/>
              </w:rPr>
            </w:pPr>
            <w:r w:rsidRPr="00B67C35">
              <w:rPr>
                <w:b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z-index:251660288;visibility:visible" from="-10.2pt,2pt" to="49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"/>
              </w:pict>
            </w:r>
          </w:p>
          <w:p w:rsidR="009566BD" w:rsidRPr="002325C2" w:rsidRDefault="009566BD" w:rsidP="00D81486">
            <w:pPr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:rsidR="009566BD" w:rsidRPr="002325C2" w:rsidRDefault="00D81486" w:rsidP="00D814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</w:t>
            </w:r>
            <w:r w:rsidR="00A559AD">
              <w:rPr>
                <w:b/>
                <w:bCs/>
                <w:iCs/>
              </w:rPr>
              <w:t xml:space="preserve">  </w:t>
            </w:r>
            <w:r>
              <w:rPr>
                <w:b/>
                <w:bCs/>
                <w:iCs/>
              </w:rPr>
              <w:t xml:space="preserve">                   </w:t>
            </w:r>
            <w:r w:rsidR="009566BD" w:rsidRPr="002325C2">
              <w:rPr>
                <w:b/>
                <w:bCs/>
                <w:iCs/>
              </w:rPr>
              <w:t>Тел/факс: (86160) 3-29-45</w:t>
            </w:r>
          </w:p>
          <w:p w:rsidR="009566BD" w:rsidRPr="002325C2" w:rsidRDefault="00D81486" w:rsidP="00D81486">
            <w:pPr>
              <w:rPr>
                <w:b/>
                <w:bCs/>
                <w:iCs/>
              </w:rPr>
            </w:pPr>
            <w:r>
              <w:t xml:space="preserve">                   </w:t>
            </w:r>
            <w:r w:rsidR="00A559AD">
              <w:t xml:space="preserve"> </w:t>
            </w:r>
            <w:r>
              <w:t xml:space="preserve">      </w:t>
            </w:r>
            <w:hyperlink r:id="rId8" w:history="1">
              <w:r w:rsidR="009566BD" w:rsidRPr="002325C2">
                <w:rPr>
                  <w:b/>
                  <w:bCs/>
                  <w:iCs/>
                  <w:color w:val="0000FF" w:themeColor="hyperlink"/>
                  <w:u w:val="single"/>
                  <w:lang w:val="en-US"/>
                </w:rPr>
                <w:t>ksp</w:t>
              </w:r>
              <w:r w:rsidR="009566BD" w:rsidRPr="002325C2">
                <w:rPr>
                  <w:b/>
                  <w:bCs/>
                  <w:iCs/>
                  <w:color w:val="0000FF" w:themeColor="hyperlink"/>
                  <w:u w:val="single"/>
                </w:rPr>
                <w:t>-</w:t>
              </w:r>
              <w:r w:rsidR="009566BD" w:rsidRPr="002325C2">
                <w:rPr>
                  <w:b/>
                  <w:bCs/>
                  <w:iCs/>
                  <w:color w:val="0000FF" w:themeColor="hyperlink"/>
                  <w:u w:val="single"/>
                  <w:lang w:val="en-US"/>
                </w:rPr>
                <w:t>gulkevichi</w:t>
              </w:r>
              <w:r w:rsidR="009566BD" w:rsidRPr="002325C2">
                <w:rPr>
                  <w:b/>
                  <w:bCs/>
                  <w:iCs/>
                  <w:color w:val="0000FF" w:themeColor="hyperlink"/>
                  <w:u w:val="single"/>
                </w:rPr>
                <w:t>@</w:t>
              </w:r>
              <w:r w:rsidR="009566BD" w:rsidRPr="002325C2">
                <w:rPr>
                  <w:b/>
                  <w:bCs/>
                  <w:iCs/>
                  <w:color w:val="0000FF" w:themeColor="hyperlink"/>
                  <w:u w:val="single"/>
                  <w:lang w:val="en-US"/>
                </w:rPr>
                <w:t>yandex</w:t>
              </w:r>
              <w:r w:rsidR="009566BD" w:rsidRPr="002325C2">
                <w:rPr>
                  <w:b/>
                  <w:bCs/>
                  <w:iCs/>
                  <w:color w:val="0000FF" w:themeColor="hyperlink"/>
                  <w:u w:val="single"/>
                </w:rPr>
                <w:t>.</w:t>
              </w:r>
              <w:r w:rsidR="009566BD" w:rsidRPr="002325C2">
                <w:rPr>
                  <w:b/>
                  <w:bCs/>
                  <w:iCs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  <w:p w:rsidR="009566BD" w:rsidRPr="002325C2" w:rsidRDefault="009566BD" w:rsidP="00D81486">
            <w:pPr>
              <w:rPr>
                <w:b/>
                <w:bCs/>
                <w:iCs/>
              </w:rPr>
            </w:pPr>
          </w:p>
          <w:p w:rsidR="009566BD" w:rsidRPr="002325C2" w:rsidRDefault="009566BD" w:rsidP="00D81486">
            <w:pPr>
              <w:rPr>
                <w:b/>
                <w:bCs/>
                <w:iCs/>
              </w:rPr>
            </w:pPr>
          </w:p>
        </w:tc>
      </w:tr>
    </w:tbl>
    <w:p w:rsidR="009566BD" w:rsidRPr="002325C2" w:rsidRDefault="009566BD" w:rsidP="009566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66BD" w:rsidRPr="000E6151" w:rsidRDefault="009566BD" w:rsidP="009566BD">
      <w:pPr>
        <w:ind w:firstLine="708"/>
        <w:jc w:val="center"/>
        <w:rPr>
          <w:b/>
          <w:sz w:val="28"/>
          <w:szCs w:val="28"/>
        </w:rPr>
      </w:pPr>
      <w:r w:rsidRPr="000E6151">
        <w:rPr>
          <w:b/>
          <w:sz w:val="28"/>
          <w:szCs w:val="28"/>
        </w:rPr>
        <w:t>Отчет о деятельности Контрольно-счетной палаты</w:t>
      </w:r>
    </w:p>
    <w:p w:rsidR="009566BD" w:rsidRPr="000E6151" w:rsidRDefault="009566BD" w:rsidP="009566BD">
      <w:pPr>
        <w:ind w:firstLine="708"/>
        <w:jc w:val="center"/>
        <w:rPr>
          <w:b/>
          <w:sz w:val="28"/>
          <w:szCs w:val="28"/>
        </w:rPr>
      </w:pPr>
      <w:r w:rsidRPr="000E6151">
        <w:rPr>
          <w:b/>
          <w:sz w:val="28"/>
          <w:szCs w:val="28"/>
        </w:rPr>
        <w:t>муниципального образования Гулькевичский район за 201</w:t>
      </w:r>
      <w:r w:rsidR="00D87203" w:rsidRPr="000E6151">
        <w:rPr>
          <w:b/>
          <w:sz w:val="28"/>
          <w:szCs w:val="28"/>
        </w:rPr>
        <w:t>7</w:t>
      </w:r>
      <w:r w:rsidRPr="000E6151">
        <w:rPr>
          <w:b/>
          <w:sz w:val="28"/>
          <w:szCs w:val="28"/>
        </w:rPr>
        <w:t xml:space="preserve"> год.</w:t>
      </w:r>
    </w:p>
    <w:p w:rsidR="009566BD" w:rsidRPr="000E6151" w:rsidRDefault="009566BD" w:rsidP="009566BD">
      <w:pPr>
        <w:ind w:firstLine="708"/>
        <w:jc w:val="both"/>
        <w:rPr>
          <w:b/>
          <w:sz w:val="28"/>
          <w:szCs w:val="28"/>
        </w:rPr>
      </w:pPr>
    </w:p>
    <w:p w:rsidR="009566BD" w:rsidRPr="000E6151" w:rsidRDefault="009566BD" w:rsidP="009566BD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6151">
        <w:rPr>
          <w:rFonts w:eastAsiaTheme="minorHAnsi"/>
          <w:sz w:val="28"/>
          <w:szCs w:val="28"/>
          <w:lang w:eastAsia="en-US"/>
        </w:rPr>
        <w:t xml:space="preserve">Настоящий отчёт подготовлен во исполнение статьи 20 Положения о Контрольно-счётной палате муниципального образования Гулькевичский район, </w:t>
      </w:r>
      <w:r w:rsidRPr="000E6151">
        <w:rPr>
          <w:sz w:val="28"/>
          <w:szCs w:val="28"/>
        </w:rPr>
        <w:t xml:space="preserve">утвержденного решением 27 сессии </w:t>
      </w:r>
      <w:r w:rsidRPr="000E6151">
        <w:rPr>
          <w:sz w:val="28"/>
          <w:szCs w:val="28"/>
          <w:lang w:val="en-US"/>
        </w:rPr>
        <w:t>V</w:t>
      </w:r>
      <w:r w:rsidRPr="000E6151">
        <w:rPr>
          <w:sz w:val="28"/>
          <w:szCs w:val="28"/>
        </w:rPr>
        <w:t xml:space="preserve"> созыва Совета муниципального образования Гулькевичский район от 16 декабря 2011 года № 6 </w:t>
      </w:r>
      <w:r w:rsidRPr="000E6151">
        <w:rPr>
          <w:rFonts w:eastAsiaTheme="minorHAnsi"/>
          <w:sz w:val="28"/>
          <w:szCs w:val="28"/>
          <w:lang w:eastAsia="en-US"/>
        </w:rPr>
        <w:t>и содержит информацию о деятельности Контрольно-счётной палаты муниципального образования Гулькевичский район, результатах проведённых экспертно-аналитических и контрольных мероприятий, вытекающих из них выводах, рекомендациях и предложениях.</w:t>
      </w:r>
      <w:proofErr w:type="gramEnd"/>
    </w:p>
    <w:p w:rsidR="00641408" w:rsidRPr="000E6151" w:rsidRDefault="00641408" w:rsidP="00641408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0E6151">
        <w:rPr>
          <w:sz w:val="28"/>
          <w:szCs w:val="28"/>
        </w:rPr>
        <w:t>Деятельность Контрольно-счетной палаты в отчётном периоде осуществлялась исходя из основных направлений экспертно-аналитической, контрольно-ревизионной и текущей деятельности в соответствии с планом работы на 201</w:t>
      </w:r>
      <w:r w:rsidR="00D87203" w:rsidRPr="000E6151">
        <w:rPr>
          <w:sz w:val="28"/>
          <w:szCs w:val="28"/>
        </w:rPr>
        <w:t>7</w:t>
      </w:r>
      <w:r w:rsidRPr="000E6151">
        <w:rPr>
          <w:sz w:val="28"/>
          <w:szCs w:val="28"/>
        </w:rPr>
        <w:t xml:space="preserve"> год</w:t>
      </w:r>
      <w:r w:rsidRPr="000E6151">
        <w:t xml:space="preserve">, </w:t>
      </w:r>
      <w:r w:rsidRPr="000E6151">
        <w:rPr>
          <w:sz w:val="28"/>
          <w:szCs w:val="28"/>
        </w:rPr>
        <w:t>который разрабатывает и утверждает самостоятельно, в соответствии с Положением «О Контрольно-счётной палате муниципального образования Гулькевичский район», в рамках существующих стандартов внешнего муниципального финансового контроля.</w:t>
      </w:r>
      <w:r w:rsidRPr="000E6151">
        <w:rPr>
          <w:rFonts w:eastAsiaTheme="minorHAnsi"/>
          <w:sz w:val="28"/>
          <w:szCs w:val="28"/>
          <w:lang w:eastAsia="en-US"/>
        </w:rPr>
        <w:t xml:space="preserve"> План работы дополняется тематическими проверками, проводимыми в соответствии с планом работы Контрольно-счётной палаты</w:t>
      </w:r>
      <w:r w:rsidR="00086395" w:rsidRPr="000E6151">
        <w:rPr>
          <w:rFonts w:eastAsiaTheme="minorHAnsi"/>
          <w:sz w:val="28"/>
          <w:szCs w:val="28"/>
          <w:lang w:eastAsia="en-US"/>
        </w:rPr>
        <w:t>.</w:t>
      </w:r>
      <w:r w:rsidRPr="000E6151">
        <w:rPr>
          <w:rFonts w:eastAsiaTheme="minorHAnsi"/>
          <w:sz w:val="28"/>
          <w:szCs w:val="28"/>
          <w:lang w:eastAsia="en-US"/>
        </w:rPr>
        <w:t xml:space="preserve"> </w:t>
      </w:r>
    </w:p>
    <w:p w:rsidR="009566BD" w:rsidRPr="000E6151" w:rsidRDefault="009566BD" w:rsidP="009566BD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0E6151">
        <w:rPr>
          <w:rFonts w:eastAsiaTheme="minorHAnsi"/>
          <w:sz w:val="28"/>
          <w:szCs w:val="28"/>
          <w:lang w:eastAsia="en-US"/>
        </w:rPr>
        <w:t xml:space="preserve">В процессе реализации поставленных задач, Контрольно-счётная палата осуществляет контрольно-ревизионную, экспертно-аналитическую, информационную и иные виды деятельности, обеспечивает единую систему контроля исполнения местного бюджета проведением комплекса мероприятий, осуществляемых в рамках предварительного, оперативного и последующего контроля. </w:t>
      </w:r>
    </w:p>
    <w:p w:rsidR="005C3D9D" w:rsidRPr="000E6151" w:rsidRDefault="005C3D9D" w:rsidP="005C3D9D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Экспертно-аналитическая работа в рамках предварительного контроля – одна из форм контроля, которая позволяет на стадии формирования проектов муниципальных правовых актов корректировать их с точки зрения законности, целесообразности и эффективности использования бюджетных средств и муниципальной собственности.</w:t>
      </w:r>
    </w:p>
    <w:p w:rsidR="005C3D9D" w:rsidRPr="000E6151" w:rsidRDefault="00F44228" w:rsidP="005C3D9D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основании</w:t>
      </w:r>
      <w:r w:rsidR="005C3D9D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заключенных с</w:t>
      </w:r>
      <w:r w:rsidR="005C3D9D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оглашени</w:t>
      </w:r>
      <w:r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й</w:t>
      </w:r>
      <w:r w:rsidR="005C3D9D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 передаче </w:t>
      </w:r>
      <w:r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</w:t>
      </w:r>
      <w:r w:rsidR="005C3D9D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онтрольно-счетной палате полномочий контрольно-счетных органов поселений осуществл</w:t>
      </w:r>
      <w:r w:rsidR="00C177DA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ялся</w:t>
      </w:r>
      <w:r w:rsidR="005C3D9D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внешне</w:t>
      </w:r>
      <w:r w:rsidR="00C177DA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й</w:t>
      </w:r>
      <w:r w:rsidR="005C3D9D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финансов</w:t>
      </w:r>
      <w:r w:rsidR="00C177DA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ый</w:t>
      </w:r>
      <w:r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C3D9D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муниципальн</w:t>
      </w:r>
      <w:r w:rsidR="00C177DA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ый</w:t>
      </w:r>
      <w:r w:rsidR="005C3D9D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контрол</w:t>
      </w:r>
      <w:r w:rsidR="00C177DA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ь </w:t>
      </w:r>
      <w:proofErr w:type="gramStart"/>
      <w:r w:rsidR="00C177DA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="00C177DA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городских и сельских поселений Гулькевичского района.</w:t>
      </w:r>
    </w:p>
    <w:p w:rsidR="005C3D9D" w:rsidRPr="000E6151" w:rsidRDefault="00ED07E1" w:rsidP="00ED07E1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0E6151">
        <w:rPr>
          <w:rFonts w:eastAsiaTheme="minorHAnsi"/>
          <w:sz w:val="28"/>
          <w:szCs w:val="28"/>
          <w:lang w:eastAsia="en-US"/>
        </w:rPr>
        <w:lastRenderedPageBreak/>
        <w:t>Реализуя функцию предварительного финансового контроля, в 2017 году</w:t>
      </w:r>
      <w:r w:rsidR="005C3D9D" w:rsidRPr="000E6151">
        <w:rPr>
          <w:b/>
          <w:bCs/>
        </w:rPr>
        <w:t xml:space="preserve"> </w:t>
      </w:r>
      <w:r w:rsidR="005C3D9D" w:rsidRPr="000E6151">
        <w:rPr>
          <w:bCs/>
          <w:sz w:val="28"/>
          <w:szCs w:val="28"/>
        </w:rPr>
        <w:t>проведено 224 экспертно-аналитических мероприятий</w:t>
      </w:r>
      <w:r w:rsidR="00377E5C" w:rsidRPr="000E6151">
        <w:rPr>
          <w:i/>
          <w:iCs/>
        </w:rPr>
        <w:t xml:space="preserve"> </w:t>
      </w:r>
      <w:r w:rsidR="00377E5C" w:rsidRPr="000E6151">
        <w:rPr>
          <w:iCs/>
          <w:sz w:val="28"/>
          <w:szCs w:val="28"/>
        </w:rPr>
        <w:t>по финансово-экономической экспертизе проектов муниципальных правовых актов,</w:t>
      </w:r>
      <w:r w:rsidRPr="000E6151">
        <w:rPr>
          <w:rFonts w:eastAsiaTheme="minorHAnsi"/>
          <w:sz w:val="28"/>
          <w:szCs w:val="28"/>
          <w:lang w:eastAsia="en-US"/>
        </w:rPr>
        <w:t xml:space="preserve"> </w:t>
      </w:r>
      <w:r w:rsidR="00377E5C" w:rsidRPr="000E6151">
        <w:rPr>
          <w:iCs/>
          <w:sz w:val="28"/>
          <w:szCs w:val="28"/>
        </w:rPr>
        <w:t>включая обоснованность финансово-экономических обоснований</w:t>
      </w:r>
      <w:r w:rsidR="00377E5C" w:rsidRPr="000E6151">
        <w:rPr>
          <w:rFonts w:eastAsiaTheme="minorHAnsi"/>
          <w:sz w:val="28"/>
          <w:szCs w:val="28"/>
          <w:lang w:eastAsia="en-US"/>
        </w:rPr>
        <w:t xml:space="preserve"> </w:t>
      </w:r>
      <w:r w:rsidR="005C3D9D" w:rsidRPr="000E6151">
        <w:rPr>
          <w:rFonts w:eastAsiaTheme="minorHAnsi"/>
          <w:sz w:val="28"/>
          <w:szCs w:val="28"/>
          <w:lang w:eastAsia="en-US"/>
        </w:rPr>
        <w:t>расходов, финансируемых за счет средств бюджета района, городских и сельских поселений Гулькевичского района:</w:t>
      </w:r>
    </w:p>
    <w:p w:rsidR="005C3D9D" w:rsidRPr="000E6151" w:rsidRDefault="005C3D9D" w:rsidP="00ED07E1">
      <w:pPr>
        <w:ind w:left="-284" w:firstLine="851"/>
        <w:jc w:val="both"/>
        <w:rPr>
          <w:iCs/>
          <w:sz w:val="28"/>
          <w:szCs w:val="28"/>
        </w:rPr>
      </w:pPr>
      <w:r w:rsidRPr="000E6151">
        <w:rPr>
          <w:iCs/>
          <w:sz w:val="28"/>
          <w:szCs w:val="28"/>
        </w:rPr>
        <w:t>по проектам решений о бюджете проведено 16 мероприятий;</w:t>
      </w:r>
    </w:p>
    <w:p w:rsidR="005C3D9D" w:rsidRPr="000E6151" w:rsidRDefault="005C3D9D" w:rsidP="00ED07E1">
      <w:pPr>
        <w:ind w:left="-284" w:firstLine="851"/>
        <w:jc w:val="both"/>
        <w:rPr>
          <w:iCs/>
          <w:sz w:val="28"/>
          <w:szCs w:val="28"/>
        </w:rPr>
      </w:pPr>
      <w:r w:rsidRPr="000E6151">
        <w:rPr>
          <w:iCs/>
          <w:sz w:val="28"/>
          <w:szCs w:val="28"/>
        </w:rPr>
        <w:t>по проектам решений об исполнении бюджета 16 мероприятий;</w:t>
      </w:r>
    </w:p>
    <w:p w:rsidR="005C3D9D" w:rsidRPr="000E6151" w:rsidRDefault="005C3D9D" w:rsidP="00ED07E1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0E6151">
        <w:rPr>
          <w:iCs/>
          <w:sz w:val="28"/>
          <w:szCs w:val="28"/>
        </w:rPr>
        <w:t>по финансово-экономической экспертизе проектов муниципальных программ 190 мероприятий.</w:t>
      </w:r>
    </w:p>
    <w:p w:rsidR="008C34CB" w:rsidRPr="000E6151" w:rsidRDefault="008C34CB" w:rsidP="008C34CB">
      <w:pPr>
        <w:ind w:left="-284" w:firstLine="851"/>
        <w:jc w:val="both"/>
        <w:textAlignment w:val="top"/>
        <w:rPr>
          <w:sz w:val="28"/>
          <w:szCs w:val="28"/>
        </w:rPr>
      </w:pPr>
      <w:r w:rsidRPr="000E6151">
        <w:rPr>
          <w:sz w:val="28"/>
          <w:szCs w:val="28"/>
        </w:rPr>
        <w:t>Анализ и подготовка заключений проводилась на основе анализа отчетов, иных документов и материалов, поступающих в Контрольно-счетную палату, осуществлялся предварительный, и последующий контроль по отдельным разделам, статьям местного бюджета.</w:t>
      </w:r>
    </w:p>
    <w:p w:rsidR="008C34CB" w:rsidRPr="000E6151" w:rsidRDefault="008C34CB" w:rsidP="008C34CB">
      <w:pPr>
        <w:shd w:val="clear" w:color="auto" w:fill="FFFFFF"/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В установленном порядке  заключения доведены до сведения Советов и глав поселений. </w:t>
      </w:r>
    </w:p>
    <w:p w:rsidR="008C34CB" w:rsidRPr="000E6151" w:rsidRDefault="008C34CB" w:rsidP="008C34CB">
      <w:pPr>
        <w:shd w:val="clear" w:color="auto" w:fill="FFFFFF"/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Таким образом, контрольно-счетной палатой в 201</w:t>
      </w:r>
      <w:r w:rsidR="00C177DA" w:rsidRPr="000E6151">
        <w:rPr>
          <w:sz w:val="28"/>
          <w:szCs w:val="28"/>
        </w:rPr>
        <w:t>7</w:t>
      </w:r>
      <w:r w:rsidRPr="000E6151">
        <w:rPr>
          <w:sz w:val="28"/>
          <w:szCs w:val="28"/>
        </w:rPr>
        <w:t xml:space="preserve"> году в полном объеме исполнены полномочия по внешнему финансовому контролю в отношении бюджетов поселений, соответствующие объемы трансфертов поступили в бюджет района в полном объеме. </w:t>
      </w:r>
    </w:p>
    <w:p w:rsidR="00641408" w:rsidRPr="000E6151" w:rsidRDefault="00641408" w:rsidP="009566BD">
      <w:pPr>
        <w:ind w:left="-284" w:firstLine="851"/>
        <w:jc w:val="both"/>
        <w:rPr>
          <w:sz w:val="28"/>
          <w:szCs w:val="28"/>
        </w:rPr>
      </w:pPr>
    </w:p>
    <w:p w:rsidR="009566BD" w:rsidRPr="000E6151" w:rsidRDefault="009566BD" w:rsidP="009566BD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Контрольно-счетной палатой проведено </w:t>
      </w:r>
      <w:r w:rsidR="00C177DA" w:rsidRPr="000E6151">
        <w:rPr>
          <w:sz w:val="28"/>
          <w:szCs w:val="28"/>
        </w:rPr>
        <w:t>7</w:t>
      </w:r>
      <w:r w:rsidRPr="000E6151">
        <w:rPr>
          <w:sz w:val="28"/>
          <w:szCs w:val="28"/>
        </w:rPr>
        <w:t xml:space="preserve"> ко</w:t>
      </w:r>
      <w:r w:rsidR="00F60C89" w:rsidRPr="000E6151">
        <w:rPr>
          <w:sz w:val="28"/>
          <w:szCs w:val="28"/>
        </w:rPr>
        <w:t>нтрольно-ревизионных мероприятий</w:t>
      </w:r>
      <w:r w:rsidRPr="000E6151">
        <w:rPr>
          <w:sz w:val="28"/>
          <w:szCs w:val="28"/>
        </w:rPr>
        <w:t>.</w:t>
      </w:r>
    </w:p>
    <w:p w:rsidR="009566BD" w:rsidRPr="000E6151" w:rsidRDefault="009566BD" w:rsidP="009566BD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Объектами контрольных мероприятий стали </w:t>
      </w:r>
      <w:r w:rsidR="00C177DA" w:rsidRPr="000E6151">
        <w:rPr>
          <w:sz w:val="28"/>
          <w:szCs w:val="28"/>
        </w:rPr>
        <w:t>50</w:t>
      </w:r>
      <w:r w:rsidRPr="000E6151">
        <w:rPr>
          <w:sz w:val="28"/>
          <w:szCs w:val="28"/>
        </w:rPr>
        <w:t xml:space="preserve"> </w:t>
      </w:r>
      <w:r w:rsidR="00F60C89" w:rsidRPr="000E6151">
        <w:rPr>
          <w:sz w:val="28"/>
          <w:szCs w:val="28"/>
        </w:rPr>
        <w:t>муниципальн</w:t>
      </w:r>
      <w:r w:rsidR="00741CBC" w:rsidRPr="000E6151">
        <w:rPr>
          <w:sz w:val="28"/>
          <w:szCs w:val="28"/>
        </w:rPr>
        <w:t>ых</w:t>
      </w:r>
      <w:r w:rsidR="00F60C89" w:rsidRPr="000E6151">
        <w:rPr>
          <w:sz w:val="28"/>
          <w:szCs w:val="28"/>
        </w:rPr>
        <w:t xml:space="preserve"> учреждени</w:t>
      </w:r>
      <w:r w:rsidR="00741CBC" w:rsidRPr="000E6151">
        <w:rPr>
          <w:sz w:val="28"/>
          <w:szCs w:val="28"/>
        </w:rPr>
        <w:t>й</w:t>
      </w:r>
      <w:r w:rsidR="00F60C89" w:rsidRPr="000E6151">
        <w:rPr>
          <w:sz w:val="28"/>
          <w:szCs w:val="28"/>
        </w:rPr>
        <w:t xml:space="preserve"> </w:t>
      </w:r>
      <w:r w:rsidRPr="000E6151">
        <w:rPr>
          <w:sz w:val="28"/>
          <w:szCs w:val="28"/>
        </w:rPr>
        <w:t>Гулькевичского района</w:t>
      </w:r>
      <w:r w:rsidR="00741CBC" w:rsidRPr="000E6151">
        <w:rPr>
          <w:sz w:val="28"/>
          <w:szCs w:val="28"/>
        </w:rPr>
        <w:t xml:space="preserve">, </w:t>
      </w:r>
      <w:r w:rsidR="00C177DA" w:rsidRPr="000E6151">
        <w:rPr>
          <w:sz w:val="28"/>
          <w:szCs w:val="28"/>
        </w:rPr>
        <w:t xml:space="preserve">администрация муниципального образования </w:t>
      </w:r>
      <w:r w:rsidR="00741CBC" w:rsidRPr="000E6151">
        <w:rPr>
          <w:sz w:val="28"/>
          <w:szCs w:val="28"/>
        </w:rPr>
        <w:t xml:space="preserve"> Гулькевичск</w:t>
      </w:r>
      <w:r w:rsidR="00C177DA" w:rsidRPr="000E6151">
        <w:rPr>
          <w:sz w:val="28"/>
          <w:szCs w:val="28"/>
        </w:rPr>
        <w:t>ий</w:t>
      </w:r>
      <w:r w:rsidR="00741CBC" w:rsidRPr="000E6151">
        <w:rPr>
          <w:sz w:val="28"/>
          <w:szCs w:val="28"/>
        </w:rPr>
        <w:t xml:space="preserve"> район</w:t>
      </w:r>
      <w:r w:rsidRPr="000E6151">
        <w:rPr>
          <w:sz w:val="28"/>
          <w:szCs w:val="28"/>
        </w:rPr>
        <w:t xml:space="preserve">. </w:t>
      </w:r>
    </w:p>
    <w:p w:rsidR="009566BD" w:rsidRPr="000E6151" w:rsidRDefault="009566BD" w:rsidP="009566BD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В процессе осуществления контрольно-ревизионных мероприятий</w:t>
      </w:r>
      <w:r w:rsidR="006D2DA8" w:rsidRPr="000E6151">
        <w:rPr>
          <w:sz w:val="28"/>
          <w:szCs w:val="28"/>
        </w:rPr>
        <w:t xml:space="preserve"> </w:t>
      </w:r>
      <w:r w:rsidRPr="000E6151">
        <w:rPr>
          <w:sz w:val="28"/>
          <w:szCs w:val="28"/>
        </w:rPr>
        <w:t xml:space="preserve">объем проверенных бюджетных средств составил в сумме </w:t>
      </w:r>
      <w:r w:rsidR="00C177DA" w:rsidRPr="000E6151">
        <w:rPr>
          <w:sz w:val="28"/>
          <w:szCs w:val="28"/>
        </w:rPr>
        <w:t>593327,6</w:t>
      </w:r>
      <w:r w:rsidRPr="000E6151">
        <w:rPr>
          <w:sz w:val="28"/>
          <w:szCs w:val="28"/>
        </w:rPr>
        <w:t xml:space="preserve"> тыс. рублей</w:t>
      </w:r>
      <w:r w:rsidR="006D2DA8" w:rsidRPr="000E6151">
        <w:rPr>
          <w:sz w:val="28"/>
          <w:szCs w:val="28"/>
        </w:rPr>
        <w:t>.</w:t>
      </w:r>
    </w:p>
    <w:p w:rsidR="00CD7B9C" w:rsidRPr="000E6151" w:rsidRDefault="0075728C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Контрольн</w:t>
      </w:r>
      <w:r w:rsidR="00086395" w:rsidRPr="000E6151">
        <w:rPr>
          <w:sz w:val="28"/>
          <w:szCs w:val="28"/>
        </w:rPr>
        <w:t>о-ревизионные</w:t>
      </w:r>
      <w:r w:rsidRPr="000E6151">
        <w:rPr>
          <w:sz w:val="28"/>
          <w:szCs w:val="28"/>
        </w:rPr>
        <w:t xml:space="preserve"> мероприятия показали, что в основном средства краевого и местных бюджетов используются бюджетополучателями на законных основаниях, эффективно и по целевому назначению.</w:t>
      </w:r>
    </w:p>
    <w:p w:rsidR="0075728C" w:rsidRPr="000E6151" w:rsidRDefault="0075728C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Вместе с тем проверки, проведенные контрольно-счетной палатой в 201</w:t>
      </w:r>
      <w:r w:rsidR="00C177DA" w:rsidRPr="000E6151">
        <w:rPr>
          <w:sz w:val="28"/>
          <w:szCs w:val="28"/>
        </w:rPr>
        <w:t>7</w:t>
      </w:r>
      <w:r w:rsidRPr="000E6151">
        <w:rPr>
          <w:sz w:val="28"/>
          <w:szCs w:val="28"/>
        </w:rPr>
        <w:t xml:space="preserve"> году, выявили различные нарушения и недостатки в финансово-бюджетной сфере, установлены различные нарушения и недостатки в бюджетной отчетности и бухгалтерском учете на общую сумму  </w:t>
      </w:r>
      <w:r w:rsidR="00C177DA" w:rsidRPr="000E6151">
        <w:rPr>
          <w:sz w:val="28"/>
          <w:szCs w:val="28"/>
        </w:rPr>
        <w:t>6 399,7</w:t>
      </w:r>
      <w:r w:rsidRPr="000E6151">
        <w:rPr>
          <w:sz w:val="28"/>
          <w:szCs w:val="28"/>
        </w:rPr>
        <w:t>тыс</w:t>
      </w:r>
      <w:proofErr w:type="gramStart"/>
      <w:r w:rsidRPr="000E6151">
        <w:rPr>
          <w:sz w:val="28"/>
          <w:szCs w:val="28"/>
        </w:rPr>
        <w:t>.р</w:t>
      </w:r>
      <w:proofErr w:type="gramEnd"/>
      <w:r w:rsidRPr="000E6151">
        <w:rPr>
          <w:sz w:val="28"/>
          <w:szCs w:val="28"/>
        </w:rPr>
        <w:t>ублей.</w:t>
      </w:r>
    </w:p>
    <w:p w:rsidR="00070656" w:rsidRPr="000E6151" w:rsidRDefault="00070656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Среди выявленных финансово-бюджетных нарушений и недостатков наибольшее значение имеют нарушения в использовании муниципальной собственности, которые в 2017 году составили 4 963,4 тыс</w:t>
      </w:r>
      <w:proofErr w:type="gramStart"/>
      <w:r w:rsidRPr="000E6151">
        <w:rPr>
          <w:sz w:val="28"/>
          <w:szCs w:val="28"/>
        </w:rPr>
        <w:t>.р</w:t>
      </w:r>
      <w:proofErr w:type="gramEnd"/>
      <w:r w:rsidRPr="000E6151">
        <w:rPr>
          <w:sz w:val="28"/>
          <w:szCs w:val="28"/>
        </w:rPr>
        <w:t>ублей.</w:t>
      </w:r>
    </w:p>
    <w:p w:rsidR="00CD7B9C" w:rsidRPr="000E6151" w:rsidRDefault="005A7C62" w:rsidP="00CD7B9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При проведении проверки эффективности использования муниципального имущества, переданного в оперативное управление МБУЗ «ЦРБ Гулькевичского района» установлены</w:t>
      </w:r>
      <w:r w:rsidR="00CD7B9C" w:rsidRPr="000E6151">
        <w:rPr>
          <w:sz w:val="28"/>
          <w:szCs w:val="28"/>
        </w:rPr>
        <w:t xml:space="preserve"> финансово-бюджетны</w:t>
      </w:r>
      <w:r w:rsidRPr="000E6151">
        <w:rPr>
          <w:sz w:val="28"/>
          <w:szCs w:val="28"/>
        </w:rPr>
        <w:t>е</w:t>
      </w:r>
      <w:r w:rsidR="00CD7B9C" w:rsidRPr="000E6151">
        <w:rPr>
          <w:sz w:val="28"/>
          <w:szCs w:val="28"/>
        </w:rPr>
        <w:t xml:space="preserve"> нарушени</w:t>
      </w:r>
      <w:r w:rsidRPr="000E6151">
        <w:rPr>
          <w:sz w:val="28"/>
          <w:szCs w:val="28"/>
        </w:rPr>
        <w:t>я</w:t>
      </w:r>
      <w:r w:rsidR="00CD7B9C" w:rsidRPr="000E6151">
        <w:rPr>
          <w:sz w:val="28"/>
          <w:szCs w:val="28"/>
        </w:rPr>
        <w:t xml:space="preserve"> и недостатк</w:t>
      </w:r>
      <w:r w:rsidRPr="000E6151">
        <w:rPr>
          <w:sz w:val="28"/>
          <w:szCs w:val="28"/>
        </w:rPr>
        <w:t>и</w:t>
      </w:r>
      <w:r w:rsidR="00CD7B9C" w:rsidRPr="000E6151">
        <w:rPr>
          <w:sz w:val="28"/>
          <w:szCs w:val="28"/>
        </w:rPr>
        <w:t xml:space="preserve"> в использовании муниципальной собственности, которые в 201</w:t>
      </w:r>
      <w:r w:rsidR="00C177DA" w:rsidRPr="000E6151">
        <w:rPr>
          <w:sz w:val="28"/>
          <w:szCs w:val="28"/>
        </w:rPr>
        <w:t>7</w:t>
      </w:r>
      <w:r w:rsidR="00CD7B9C" w:rsidRPr="000E6151">
        <w:rPr>
          <w:sz w:val="28"/>
          <w:szCs w:val="28"/>
        </w:rPr>
        <w:t xml:space="preserve"> году составили </w:t>
      </w:r>
      <w:r w:rsidR="00437009" w:rsidRPr="000E6151">
        <w:rPr>
          <w:sz w:val="28"/>
          <w:szCs w:val="28"/>
        </w:rPr>
        <w:t>3 842,6</w:t>
      </w:r>
      <w:r w:rsidR="00CD7B9C" w:rsidRPr="000E6151">
        <w:rPr>
          <w:sz w:val="28"/>
          <w:szCs w:val="28"/>
        </w:rPr>
        <w:t xml:space="preserve"> тыс</w:t>
      </w:r>
      <w:proofErr w:type="gramStart"/>
      <w:r w:rsidR="00CD7B9C" w:rsidRPr="000E6151">
        <w:rPr>
          <w:sz w:val="28"/>
          <w:szCs w:val="28"/>
        </w:rPr>
        <w:t>.р</w:t>
      </w:r>
      <w:proofErr w:type="gramEnd"/>
      <w:r w:rsidR="00CD7B9C" w:rsidRPr="000E6151">
        <w:rPr>
          <w:sz w:val="28"/>
          <w:szCs w:val="28"/>
        </w:rPr>
        <w:t>ублей</w:t>
      </w:r>
      <w:r w:rsidRPr="000E6151">
        <w:rPr>
          <w:sz w:val="28"/>
          <w:szCs w:val="28"/>
        </w:rPr>
        <w:t xml:space="preserve">, приобретенное за </w:t>
      </w:r>
      <w:r w:rsidR="00070656" w:rsidRPr="000E6151">
        <w:rPr>
          <w:sz w:val="28"/>
          <w:szCs w:val="28"/>
        </w:rPr>
        <w:t>счет средств краевого бюджета</w:t>
      </w:r>
      <w:r w:rsidRPr="000E6151">
        <w:rPr>
          <w:sz w:val="28"/>
          <w:szCs w:val="28"/>
        </w:rPr>
        <w:t>, т</w:t>
      </w:r>
      <w:r w:rsidR="00437009" w:rsidRPr="000E6151">
        <w:rPr>
          <w:sz w:val="28"/>
          <w:szCs w:val="28"/>
        </w:rPr>
        <w:t xml:space="preserve">ак же </w:t>
      </w:r>
      <w:r w:rsidR="00437009" w:rsidRPr="000E6151">
        <w:rPr>
          <w:sz w:val="28"/>
          <w:szCs w:val="28"/>
        </w:rPr>
        <w:lastRenderedPageBreak/>
        <w:t>установлено не эффективное использование средств по внебюджетной деятельности в сумме 1 120,8 тыс. рублей, по установке системы «ГЛОНАСС».</w:t>
      </w:r>
    </w:p>
    <w:p w:rsidR="0075728C" w:rsidRPr="000E6151" w:rsidRDefault="003B3232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Так же </w:t>
      </w:r>
      <w:r w:rsidR="00092672" w:rsidRPr="000E6151">
        <w:rPr>
          <w:sz w:val="28"/>
          <w:szCs w:val="28"/>
        </w:rPr>
        <w:t xml:space="preserve">в проверенных муниципальных учреждениях </w:t>
      </w:r>
      <w:r w:rsidRPr="000E6151">
        <w:rPr>
          <w:sz w:val="28"/>
          <w:szCs w:val="28"/>
        </w:rPr>
        <w:t>имеются</w:t>
      </w:r>
      <w:r w:rsidR="0075728C" w:rsidRPr="000E6151">
        <w:rPr>
          <w:sz w:val="28"/>
          <w:szCs w:val="28"/>
        </w:rPr>
        <w:t xml:space="preserve"> нарушени</w:t>
      </w:r>
      <w:r w:rsidRPr="000E6151">
        <w:rPr>
          <w:sz w:val="28"/>
          <w:szCs w:val="28"/>
        </w:rPr>
        <w:t>я</w:t>
      </w:r>
      <w:r w:rsidR="0075728C" w:rsidRPr="000E6151">
        <w:rPr>
          <w:sz w:val="28"/>
          <w:szCs w:val="28"/>
        </w:rPr>
        <w:t xml:space="preserve"> и недостатк</w:t>
      </w:r>
      <w:r w:rsidRPr="000E6151">
        <w:rPr>
          <w:sz w:val="28"/>
          <w:szCs w:val="28"/>
        </w:rPr>
        <w:t>и</w:t>
      </w:r>
      <w:r w:rsidR="0075728C" w:rsidRPr="000E6151">
        <w:rPr>
          <w:sz w:val="28"/>
          <w:szCs w:val="28"/>
        </w:rPr>
        <w:t xml:space="preserve"> в учете и бюджетной отчетности</w:t>
      </w:r>
      <w:r w:rsidRPr="000E6151">
        <w:rPr>
          <w:sz w:val="28"/>
          <w:szCs w:val="28"/>
        </w:rPr>
        <w:t>,</w:t>
      </w:r>
      <w:r w:rsidR="0075728C" w:rsidRPr="000E6151">
        <w:rPr>
          <w:sz w:val="28"/>
          <w:szCs w:val="28"/>
        </w:rPr>
        <w:t xml:space="preserve"> нарушени</w:t>
      </w:r>
      <w:r w:rsidRPr="000E6151">
        <w:rPr>
          <w:sz w:val="28"/>
          <w:szCs w:val="28"/>
        </w:rPr>
        <w:t>е</w:t>
      </w:r>
      <w:r w:rsidR="0075728C" w:rsidRPr="000E6151">
        <w:rPr>
          <w:sz w:val="28"/>
          <w:szCs w:val="28"/>
        </w:rPr>
        <w:t xml:space="preserve"> требований Федерального закона от 6 декабря 2011 года № 402-ФЗ «О бухгалтерском учете», инструкций Минфина РФ по бюджетному и бухгалтерскому учету.</w:t>
      </w:r>
    </w:p>
    <w:p w:rsidR="00641408" w:rsidRPr="000E6151" w:rsidRDefault="009566BD" w:rsidP="00641408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В целях устранения выявленных нарушений и предотвращения в дальнейшем незаконного, нецелевого и неэффективного расходования бюджетных средств Контрольно-счетной палатой принимались меры, предусмотренные законодательством. В соответствии с Положением руководителям проверенных  учреждений  </w:t>
      </w:r>
      <w:r w:rsidR="00641408" w:rsidRPr="000E6151">
        <w:rPr>
          <w:sz w:val="28"/>
          <w:szCs w:val="28"/>
        </w:rPr>
        <w:t>внесены представления об устранении нарушений бюджетного законодательства.</w:t>
      </w:r>
    </w:p>
    <w:p w:rsidR="0058201A" w:rsidRPr="000E6151" w:rsidRDefault="0058201A" w:rsidP="00437009">
      <w:pPr>
        <w:ind w:left="-284" w:firstLine="851"/>
        <w:jc w:val="both"/>
        <w:rPr>
          <w:sz w:val="28"/>
          <w:szCs w:val="28"/>
        </w:rPr>
      </w:pPr>
    </w:p>
    <w:p w:rsidR="00437009" w:rsidRPr="000E6151" w:rsidRDefault="00437009" w:rsidP="00437009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Аудит эффективности закупок, товаров, работ, услуг для муниципальных нужд в отчетном периоде проводился в соответствии со ст. 98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2672" w:rsidRPr="000E6151" w:rsidRDefault="00092672" w:rsidP="00092672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В рамках проведения аудита эффективности закупок, товаров, работ, услуг для муниципальных нужд, в 201</w:t>
      </w:r>
      <w:r w:rsidR="00437009" w:rsidRPr="000E6151">
        <w:rPr>
          <w:sz w:val="28"/>
          <w:szCs w:val="28"/>
        </w:rPr>
        <w:t>7</w:t>
      </w:r>
      <w:r w:rsidRPr="000E6151">
        <w:rPr>
          <w:sz w:val="28"/>
          <w:szCs w:val="28"/>
        </w:rPr>
        <w:t xml:space="preserve"> году проведе</w:t>
      </w:r>
      <w:r w:rsidR="00437009" w:rsidRPr="000E6151">
        <w:rPr>
          <w:sz w:val="28"/>
          <w:szCs w:val="28"/>
        </w:rPr>
        <w:t>на</w:t>
      </w:r>
      <w:r w:rsidRPr="000E6151">
        <w:rPr>
          <w:sz w:val="28"/>
          <w:szCs w:val="28"/>
        </w:rPr>
        <w:t xml:space="preserve"> тематическ</w:t>
      </w:r>
      <w:r w:rsidR="00437009" w:rsidRPr="000E6151">
        <w:rPr>
          <w:sz w:val="28"/>
          <w:szCs w:val="28"/>
        </w:rPr>
        <w:t>ая</w:t>
      </w:r>
      <w:r w:rsidRPr="000E6151">
        <w:rPr>
          <w:sz w:val="28"/>
          <w:szCs w:val="28"/>
        </w:rPr>
        <w:t xml:space="preserve"> проверк</w:t>
      </w:r>
      <w:r w:rsidR="00437009" w:rsidRPr="000E6151">
        <w:rPr>
          <w:sz w:val="28"/>
          <w:szCs w:val="28"/>
        </w:rPr>
        <w:t>а по аудиту эффективности приобретения и использования лекарственных препаратов</w:t>
      </w:r>
      <w:r w:rsidRPr="000E6151">
        <w:rPr>
          <w:sz w:val="28"/>
          <w:szCs w:val="28"/>
        </w:rPr>
        <w:t xml:space="preserve">. </w:t>
      </w:r>
      <w:r w:rsidR="00E4636E" w:rsidRPr="000E6151">
        <w:rPr>
          <w:sz w:val="28"/>
          <w:szCs w:val="28"/>
        </w:rPr>
        <w:t>О</w:t>
      </w:r>
      <w:r w:rsidRPr="000E6151">
        <w:rPr>
          <w:sz w:val="28"/>
          <w:szCs w:val="28"/>
        </w:rPr>
        <w:t xml:space="preserve">бъем проверенных средств на осуществление закупок составил в сумме </w:t>
      </w:r>
      <w:r w:rsidR="00E4636E" w:rsidRPr="000E6151">
        <w:rPr>
          <w:sz w:val="28"/>
          <w:szCs w:val="28"/>
        </w:rPr>
        <w:t>13 455,1</w:t>
      </w:r>
      <w:r w:rsidRPr="000E6151">
        <w:rPr>
          <w:sz w:val="28"/>
          <w:szCs w:val="28"/>
        </w:rPr>
        <w:t xml:space="preserve"> тыс. рублей, выявлены отклонения, замечания и недостатки на сумму </w:t>
      </w:r>
      <w:r w:rsidR="00E4636E" w:rsidRPr="000E6151">
        <w:rPr>
          <w:sz w:val="28"/>
          <w:szCs w:val="28"/>
        </w:rPr>
        <w:t>5 836,7</w:t>
      </w:r>
      <w:r w:rsidRPr="000E6151">
        <w:rPr>
          <w:sz w:val="28"/>
          <w:szCs w:val="28"/>
        </w:rPr>
        <w:t xml:space="preserve"> тыс. рублей.</w:t>
      </w:r>
    </w:p>
    <w:p w:rsidR="00296EA4" w:rsidRPr="000E6151" w:rsidRDefault="00296EA4" w:rsidP="00296EA4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В соответствии с </w:t>
      </w:r>
      <w:proofErr w:type="gramStart"/>
      <w:r w:rsidRPr="000E6151">
        <w:rPr>
          <w:sz w:val="28"/>
          <w:szCs w:val="28"/>
        </w:rPr>
        <w:t>ч</w:t>
      </w:r>
      <w:proofErr w:type="gramEnd"/>
      <w:r w:rsidRPr="000E6151">
        <w:rPr>
          <w:sz w:val="28"/>
          <w:szCs w:val="28"/>
        </w:rPr>
        <w:t>. 4 ст. 98 Федерального закона № 44-ФЗ, аудит в сфере закупок, проведенный контрольно-счетной палатой, обобщает результаты осуществления деятельности, в том числе устанавливает причины выявленных отклонений, нарушений и недостатков.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размещают в единой информационной системе обобщенную информацию о таких результатах.</w:t>
      </w:r>
    </w:p>
    <w:p w:rsidR="0058201A" w:rsidRPr="000E6151" w:rsidRDefault="0058201A" w:rsidP="0058201A">
      <w:pPr>
        <w:ind w:left="-284" w:firstLine="851"/>
        <w:jc w:val="both"/>
        <w:rPr>
          <w:sz w:val="28"/>
          <w:szCs w:val="28"/>
        </w:rPr>
      </w:pPr>
    </w:p>
    <w:p w:rsidR="0058201A" w:rsidRPr="000E6151" w:rsidRDefault="0058201A" w:rsidP="0058201A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Все акты контрольно-ревизионных проверок, </w:t>
      </w:r>
      <w:proofErr w:type="gramStart"/>
      <w:r w:rsidRPr="000E6151">
        <w:rPr>
          <w:sz w:val="28"/>
          <w:szCs w:val="28"/>
        </w:rPr>
        <w:t>согласно</w:t>
      </w:r>
      <w:proofErr w:type="gramEnd"/>
      <w:r w:rsidRPr="000E6151">
        <w:rPr>
          <w:sz w:val="28"/>
          <w:szCs w:val="28"/>
        </w:rPr>
        <w:t xml:space="preserve"> заключенного соглашения, направлялись в прокуратуру </w:t>
      </w:r>
      <w:r w:rsidR="00070656" w:rsidRPr="000E6151">
        <w:rPr>
          <w:sz w:val="28"/>
          <w:szCs w:val="28"/>
        </w:rPr>
        <w:t xml:space="preserve">Гулькевичского </w:t>
      </w:r>
      <w:r w:rsidRPr="000E6151">
        <w:rPr>
          <w:sz w:val="28"/>
          <w:szCs w:val="28"/>
        </w:rPr>
        <w:t xml:space="preserve">района для дачи правовой оценки выявленным нарушениям. </w:t>
      </w:r>
    </w:p>
    <w:p w:rsidR="00641408" w:rsidRPr="000E6151" w:rsidRDefault="00641408" w:rsidP="009566BD">
      <w:pPr>
        <w:ind w:left="-284" w:firstLine="851"/>
        <w:jc w:val="both"/>
        <w:rPr>
          <w:sz w:val="28"/>
          <w:szCs w:val="28"/>
        </w:rPr>
      </w:pPr>
    </w:p>
    <w:p w:rsidR="009566BD" w:rsidRPr="000E6151" w:rsidRDefault="009566BD" w:rsidP="009566BD">
      <w:pPr>
        <w:ind w:left="-284" w:firstLine="851"/>
        <w:jc w:val="both"/>
        <w:rPr>
          <w:sz w:val="28"/>
          <w:szCs w:val="28"/>
        </w:rPr>
      </w:pPr>
      <w:proofErr w:type="gramStart"/>
      <w:r w:rsidRPr="000E6151">
        <w:rPr>
          <w:sz w:val="28"/>
          <w:szCs w:val="28"/>
        </w:rPr>
        <w:t>Все проверки и обследования Контрольно-счетной палаты были ориентированы на оказание практической помощи в части правильного ведения бухгалтерского учета, бюджетной отчетности, соблюдения требований федеральных, краевых и муниципальных нормативных правовых актов при использовании муниципального имущества.</w:t>
      </w:r>
      <w:proofErr w:type="gramEnd"/>
    </w:p>
    <w:p w:rsidR="00641408" w:rsidRPr="000E6151" w:rsidRDefault="00641408" w:rsidP="00641408">
      <w:pPr>
        <w:ind w:left="-284" w:firstLine="851"/>
        <w:jc w:val="both"/>
        <w:textAlignment w:val="top"/>
        <w:rPr>
          <w:sz w:val="28"/>
          <w:szCs w:val="28"/>
        </w:rPr>
      </w:pPr>
      <w:r w:rsidRPr="000E6151">
        <w:rPr>
          <w:sz w:val="28"/>
          <w:szCs w:val="28"/>
        </w:rPr>
        <w:t>Все мероприятия</w:t>
      </w:r>
      <w:r w:rsidR="00070656" w:rsidRPr="000E6151">
        <w:rPr>
          <w:sz w:val="28"/>
          <w:szCs w:val="28"/>
        </w:rPr>
        <w:t>,</w:t>
      </w:r>
      <w:r w:rsidRPr="000E6151">
        <w:rPr>
          <w:sz w:val="28"/>
          <w:szCs w:val="28"/>
        </w:rPr>
        <w:t xml:space="preserve"> </w:t>
      </w:r>
      <w:r w:rsidR="00070656" w:rsidRPr="000E6151">
        <w:rPr>
          <w:sz w:val="28"/>
          <w:szCs w:val="28"/>
        </w:rPr>
        <w:t xml:space="preserve">запланированные и проведенные по требованию прокуратуры Гулькевичского района, </w:t>
      </w:r>
      <w:r w:rsidRPr="000E6151">
        <w:rPr>
          <w:sz w:val="28"/>
          <w:szCs w:val="28"/>
        </w:rPr>
        <w:t xml:space="preserve">исполнены в полном объёме. В результате проведён комплекс контрольных и экспертно-аналитических мероприятий, </w:t>
      </w:r>
      <w:r w:rsidRPr="000E6151">
        <w:rPr>
          <w:sz w:val="28"/>
          <w:szCs w:val="28"/>
        </w:rPr>
        <w:lastRenderedPageBreak/>
        <w:t>которые позволили оценить действенность мер, принимаемых органами местного самоуправления по эффективному использованию муниципальных и иных ресурсов.</w:t>
      </w:r>
    </w:p>
    <w:p w:rsidR="009566BD" w:rsidRPr="000E6151" w:rsidRDefault="009566BD" w:rsidP="009566BD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В отчетном периоде осуществлялось текущее планирование деятельности Контрольно-счетной палаты в 201</w:t>
      </w:r>
      <w:r w:rsidR="00E4636E" w:rsidRPr="000E6151">
        <w:rPr>
          <w:sz w:val="28"/>
          <w:szCs w:val="28"/>
        </w:rPr>
        <w:t>7</w:t>
      </w:r>
      <w:r w:rsidRPr="000E6151">
        <w:rPr>
          <w:sz w:val="28"/>
          <w:szCs w:val="28"/>
        </w:rPr>
        <w:t xml:space="preserve"> году, утвержден план работы на 201</w:t>
      </w:r>
      <w:r w:rsidR="00E4636E" w:rsidRPr="000E6151">
        <w:rPr>
          <w:sz w:val="28"/>
          <w:szCs w:val="28"/>
        </w:rPr>
        <w:t>8</w:t>
      </w:r>
      <w:r w:rsidRPr="000E6151">
        <w:rPr>
          <w:sz w:val="28"/>
          <w:szCs w:val="28"/>
        </w:rPr>
        <w:t xml:space="preserve"> год.</w:t>
      </w:r>
    </w:p>
    <w:p w:rsidR="009566BD" w:rsidRPr="000E6151" w:rsidRDefault="009566BD" w:rsidP="009566BD">
      <w:pPr>
        <w:ind w:left="-284" w:firstLine="851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Информация о деятельности Контрольно-счетной палаты размещается на официальном сайте</w:t>
      </w:r>
      <w:r w:rsidR="00F60C89" w:rsidRPr="000E6151">
        <w:rPr>
          <w:sz w:val="28"/>
          <w:szCs w:val="28"/>
        </w:rPr>
        <w:t xml:space="preserve">. </w:t>
      </w:r>
      <w:r w:rsidRPr="000E6151">
        <w:rPr>
          <w:sz w:val="28"/>
          <w:szCs w:val="28"/>
        </w:rPr>
        <w:t>В целях информационного обеспечения деятельности в 201</w:t>
      </w:r>
      <w:r w:rsidR="00E4636E" w:rsidRPr="000E6151">
        <w:rPr>
          <w:sz w:val="28"/>
          <w:szCs w:val="28"/>
        </w:rPr>
        <w:t>7</w:t>
      </w:r>
      <w:r w:rsidRPr="000E6151">
        <w:rPr>
          <w:sz w:val="28"/>
          <w:szCs w:val="28"/>
        </w:rPr>
        <w:t xml:space="preserve"> году осуществлялось наполнение разделов Контрольно-счетной палаты муниципального образования Гулькевичский район.</w:t>
      </w:r>
    </w:p>
    <w:p w:rsidR="009566BD" w:rsidRPr="000E6151" w:rsidRDefault="009566BD" w:rsidP="009566BD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Деятельность Контрольно-счетной палаты в 201</w:t>
      </w:r>
      <w:r w:rsidR="00E4636E"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8</w:t>
      </w:r>
      <w:r w:rsidRPr="000E61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году также будет направлена на повышение эффективности и качества контрольных и экспертно-аналитических мероприятий путем использования новых форм и методов контроля и анализа, в том числе аудита эффективности использования муниципальных ресурсов, как одного из приоритетных направлений контрольной и экспертно-аналитической работы, что в конечном итоге будет способствовать эффективному (результативному) использованию средств бюджета муниципального образования Гулькевичский район.</w:t>
      </w:r>
      <w:proofErr w:type="gramEnd"/>
    </w:p>
    <w:p w:rsidR="00C838EF" w:rsidRPr="000E6151" w:rsidRDefault="00C838EF" w:rsidP="00C838EF">
      <w:pPr>
        <w:ind w:left="-284" w:firstLine="567"/>
        <w:jc w:val="both"/>
        <w:rPr>
          <w:sz w:val="28"/>
          <w:szCs w:val="28"/>
        </w:rPr>
      </w:pPr>
    </w:p>
    <w:p w:rsidR="00A559AD" w:rsidRPr="000E6151" w:rsidRDefault="00A559AD" w:rsidP="00C838EF">
      <w:pPr>
        <w:ind w:left="-284" w:firstLine="567"/>
        <w:jc w:val="both"/>
        <w:rPr>
          <w:sz w:val="28"/>
          <w:szCs w:val="28"/>
        </w:rPr>
      </w:pPr>
    </w:p>
    <w:p w:rsidR="009566BD" w:rsidRPr="000E6151" w:rsidRDefault="009566BD" w:rsidP="009566BD">
      <w:pPr>
        <w:ind w:left="-284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Председатель Контрольно-счетной палаты</w:t>
      </w:r>
    </w:p>
    <w:p w:rsidR="00000643" w:rsidRPr="000E6151" w:rsidRDefault="009566BD" w:rsidP="009566BD">
      <w:pPr>
        <w:ind w:left="-284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муниципального образования Гулькевичский район </w:t>
      </w:r>
      <w:r w:rsidR="00C838EF" w:rsidRPr="000E6151">
        <w:rPr>
          <w:sz w:val="28"/>
          <w:szCs w:val="28"/>
        </w:rPr>
        <w:t xml:space="preserve"> </w:t>
      </w:r>
      <w:r w:rsidRPr="000E6151">
        <w:rPr>
          <w:sz w:val="28"/>
          <w:szCs w:val="28"/>
        </w:rPr>
        <w:t>Е.Т.Набиулина</w:t>
      </w:r>
    </w:p>
    <w:sectPr w:rsidR="00000643" w:rsidRPr="000E6151" w:rsidSect="00D844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A0" w:rsidRDefault="000655A0" w:rsidP="00D84424">
      <w:r>
        <w:separator/>
      </w:r>
    </w:p>
  </w:endnote>
  <w:endnote w:type="continuationSeparator" w:id="0">
    <w:p w:rsidR="000655A0" w:rsidRDefault="000655A0" w:rsidP="00D8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A0" w:rsidRDefault="000655A0" w:rsidP="00D84424">
      <w:r>
        <w:separator/>
      </w:r>
    </w:p>
  </w:footnote>
  <w:footnote w:type="continuationSeparator" w:id="0">
    <w:p w:rsidR="000655A0" w:rsidRDefault="000655A0" w:rsidP="00D84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0564"/>
      <w:docPartObj>
        <w:docPartGallery w:val="Page Numbers (Top of Page)"/>
        <w:docPartUnique/>
      </w:docPartObj>
    </w:sdtPr>
    <w:sdtContent>
      <w:p w:rsidR="00D84424" w:rsidRDefault="00B67C35">
        <w:pPr>
          <w:pStyle w:val="a6"/>
          <w:jc w:val="center"/>
        </w:pPr>
        <w:fldSimple w:instr=" PAGE   \* MERGEFORMAT ">
          <w:r w:rsidR="000E6151">
            <w:rPr>
              <w:noProof/>
            </w:rPr>
            <w:t>2</w:t>
          </w:r>
        </w:fldSimple>
      </w:p>
    </w:sdtContent>
  </w:sdt>
  <w:p w:rsidR="00D84424" w:rsidRDefault="00D844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BD"/>
    <w:rsid w:val="00000643"/>
    <w:rsid w:val="00010863"/>
    <w:rsid w:val="000655A0"/>
    <w:rsid w:val="00070656"/>
    <w:rsid w:val="00086395"/>
    <w:rsid w:val="00092672"/>
    <w:rsid w:val="000E6151"/>
    <w:rsid w:val="0011209B"/>
    <w:rsid w:val="00124AF1"/>
    <w:rsid w:val="001909E7"/>
    <w:rsid w:val="001E2702"/>
    <w:rsid w:val="00296EA4"/>
    <w:rsid w:val="002A08A5"/>
    <w:rsid w:val="00342EC7"/>
    <w:rsid w:val="00377E5C"/>
    <w:rsid w:val="003B3232"/>
    <w:rsid w:val="003B7225"/>
    <w:rsid w:val="0043591A"/>
    <w:rsid w:val="00437009"/>
    <w:rsid w:val="0058201A"/>
    <w:rsid w:val="00597D5F"/>
    <w:rsid w:val="005A7C62"/>
    <w:rsid w:val="005C3D9D"/>
    <w:rsid w:val="00604167"/>
    <w:rsid w:val="00641408"/>
    <w:rsid w:val="00656660"/>
    <w:rsid w:val="006C5459"/>
    <w:rsid w:val="006D2DA8"/>
    <w:rsid w:val="00741CBC"/>
    <w:rsid w:val="0075728C"/>
    <w:rsid w:val="007D74A5"/>
    <w:rsid w:val="008C34CB"/>
    <w:rsid w:val="008E146E"/>
    <w:rsid w:val="009251E2"/>
    <w:rsid w:val="009566BD"/>
    <w:rsid w:val="009915CD"/>
    <w:rsid w:val="009F303E"/>
    <w:rsid w:val="00A559AD"/>
    <w:rsid w:val="00AA5B6A"/>
    <w:rsid w:val="00AB0A5C"/>
    <w:rsid w:val="00B33D5E"/>
    <w:rsid w:val="00B67C35"/>
    <w:rsid w:val="00BF588D"/>
    <w:rsid w:val="00C177DA"/>
    <w:rsid w:val="00C42912"/>
    <w:rsid w:val="00C70A93"/>
    <w:rsid w:val="00C838EF"/>
    <w:rsid w:val="00CD5122"/>
    <w:rsid w:val="00CD7B9C"/>
    <w:rsid w:val="00CE67BA"/>
    <w:rsid w:val="00D6666C"/>
    <w:rsid w:val="00D81486"/>
    <w:rsid w:val="00D84424"/>
    <w:rsid w:val="00D87203"/>
    <w:rsid w:val="00E4636E"/>
    <w:rsid w:val="00E7331B"/>
    <w:rsid w:val="00EB1819"/>
    <w:rsid w:val="00ED07E1"/>
    <w:rsid w:val="00ED2584"/>
    <w:rsid w:val="00EE0097"/>
    <w:rsid w:val="00F13E8B"/>
    <w:rsid w:val="00F44228"/>
    <w:rsid w:val="00F60C89"/>
    <w:rsid w:val="00F8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BD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character" w:styleId="a4">
    <w:name w:val="Strong"/>
    <w:basedOn w:val="a0"/>
    <w:uiPriority w:val="22"/>
    <w:qFormat/>
    <w:rsid w:val="00124AF1"/>
    <w:rPr>
      <w:b/>
      <w:bCs/>
    </w:rPr>
  </w:style>
  <w:style w:type="paragraph" w:styleId="a5">
    <w:name w:val="List Paragraph"/>
    <w:basedOn w:val="a"/>
    <w:uiPriority w:val="34"/>
    <w:qFormat/>
    <w:rsid w:val="001E2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44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44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4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931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138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086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2022">
                              <w:marLeft w:val="45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295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931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-gulkevichi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869B-FA7F-4403-90EE-C6D6290D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Nabiulina</cp:lastModifiedBy>
  <cp:revision>12</cp:revision>
  <cp:lastPrinted>2018-02-19T12:00:00Z</cp:lastPrinted>
  <dcterms:created xsi:type="dcterms:W3CDTF">2016-02-19T06:05:00Z</dcterms:created>
  <dcterms:modified xsi:type="dcterms:W3CDTF">2018-03-23T07:17:00Z</dcterms:modified>
</cp:coreProperties>
</file>