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78"/>
        <w:gridCol w:w="5211"/>
      </w:tblGrid>
      <w:tr w:rsidR="00743D06" w:rsidRPr="00DE2A17" w14:paraId="7D3CBA83" w14:textId="77777777" w:rsidTr="000B3CD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5D8777E" w14:textId="77777777" w:rsidR="00743D06" w:rsidRPr="00DE2A17" w:rsidRDefault="00743D06" w:rsidP="000B3C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A5CA82F" w14:textId="77777777" w:rsidR="00046B67" w:rsidRPr="00063CCD" w:rsidRDefault="00046B67" w:rsidP="00046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CBB97C3" w14:textId="1420C50B" w:rsidR="00046B67" w:rsidRDefault="00046B67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председателя</w:t>
            </w:r>
          </w:p>
          <w:p w14:paraId="69CCB856" w14:textId="327C5CA2" w:rsidR="00046B67" w:rsidRDefault="00046B67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  <w:p w14:paraId="462B3459" w14:textId="265D5267" w:rsidR="00046B67" w:rsidRDefault="00046B67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0BEA562" w14:textId="20DB4934" w:rsidR="00046B67" w:rsidRDefault="00046B67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 район</w:t>
            </w:r>
          </w:p>
          <w:p w14:paraId="15DC2471" w14:textId="26369D89" w:rsidR="00046B67" w:rsidRDefault="00320249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20.06.2022г.</w:t>
            </w:r>
            <w:r w:rsidR="0004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20-р</w:t>
            </w:r>
          </w:p>
          <w:p w14:paraId="7C6CF303" w14:textId="2B00D85A" w:rsidR="00A36C46" w:rsidRPr="00063CCD" w:rsidRDefault="00046B67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37A0"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36C46"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14:paraId="7AB3BCE9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5C633C8A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председателя</w:t>
            </w:r>
          </w:p>
          <w:p w14:paraId="66166ABF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  <w:p w14:paraId="050A21D1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70C00F23" w14:textId="77777777"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 район</w:t>
            </w:r>
          </w:p>
          <w:p w14:paraId="1311A51C" w14:textId="5A78BAAD" w:rsidR="00A36C46" w:rsidRDefault="00A36C46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63CCD"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28.12.2021 </w:t>
            </w: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№</w:t>
            </w:r>
            <w:r w:rsidR="00063CCD"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14:paraId="649E71B6" w14:textId="6B438874" w:rsidR="00046B67" w:rsidRDefault="00046B67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распоряжения председателя Контрольно-счетной палаты</w:t>
            </w:r>
          </w:p>
          <w:p w14:paraId="18D6C70C" w14:textId="27B393FB" w:rsidR="00046B67" w:rsidRDefault="00046B67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3929D237" w14:textId="2F40B975" w:rsidR="00046B67" w:rsidRDefault="00046B67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 район</w:t>
            </w:r>
          </w:p>
          <w:p w14:paraId="61179CF6" w14:textId="05DFB6A2" w:rsidR="00046B67" w:rsidRPr="00063CCD" w:rsidRDefault="00046B67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2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2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20-р)»</w:t>
            </w:r>
          </w:p>
          <w:p w14:paraId="26F7CC29" w14:textId="77777777" w:rsidR="00B83FED" w:rsidRPr="00D0013C" w:rsidRDefault="00B83FED" w:rsidP="00B83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00216" w14:textId="77777777" w:rsidR="00743D06" w:rsidRPr="00DE2A17" w:rsidRDefault="00743D06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CC4075" w14:textId="77777777" w:rsidR="00743D06" w:rsidRPr="00063CCD" w:rsidRDefault="00743D06" w:rsidP="00743D06">
      <w:pPr>
        <w:tabs>
          <w:tab w:val="left" w:pos="4370"/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</w:t>
      </w:r>
    </w:p>
    <w:p w14:paraId="3FD18E90" w14:textId="77777777" w:rsidR="00743D06" w:rsidRPr="00063CCD" w:rsidRDefault="00743D06" w:rsidP="00743D06">
      <w:pPr>
        <w:tabs>
          <w:tab w:val="left" w:pos="4370"/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14:paraId="6556FDC8" w14:textId="77777777" w:rsidR="00743D06" w:rsidRPr="00063CCD" w:rsidRDefault="00743D06" w:rsidP="00743D06">
      <w:pPr>
        <w:tabs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Гулькевичский район</w:t>
      </w:r>
    </w:p>
    <w:p w14:paraId="5552C8D5" w14:textId="77777777" w:rsidR="00743D06" w:rsidRPr="00063CCD" w:rsidRDefault="00743D06" w:rsidP="00743D06">
      <w:pPr>
        <w:tabs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937AD"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37A0"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3EF71C9" w14:textId="77777777" w:rsidR="00743D06" w:rsidRDefault="00743D06" w:rsidP="00743D06">
      <w:pPr>
        <w:tabs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677"/>
        <w:gridCol w:w="993"/>
        <w:gridCol w:w="141"/>
        <w:gridCol w:w="3467"/>
      </w:tblGrid>
      <w:tr w:rsidR="00A90856" w:rsidRPr="008016E9" w14:paraId="1DDB066F" w14:textId="77777777" w:rsidTr="00320249">
        <w:trPr>
          <w:cantSplit/>
          <w:trHeight w:val="1716"/>
        </w:trPr>
        <w:tc>
          <w:tcPr>
            <w:tcW w:w="710" w:type="dxa"/>
            <w:gridSpan w:val="2"/>
          </w:tcPr>
          <w:p w14:paraId="73ED2720" w14:textId="77777777" w:rsidR="00A90856" w:rsidRPr="008016E9" w:rsidRDefault="00A90856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677" w:type="dxa"/>
            <w:vAlign w:val="center"/>
          </w:tcPr>
          <w:p w14:paraId="6C02E12C" w14:textId="77777777" w:rsidR="00A90856" w:rsidRPr="008016E9" w:rsidRDefault="00A90856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3" w:type="dxa"/>
            <w:textDirection w:val="btLr"/>
          </w:tcPr>
          <w:p w14:paraId="45853A36" w14:textId="77777777" w:rsidR="00AB507F" w:rsidRPr="008016E9" w:rsidRDefault="00A90856" w:rsidP="009908CE">
            <w:pPr>
              <w:tabs>
                <w:tab w:val="center" w:pos="4677"/>
                <w:tab w:val="left" w:pos="5459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3608" w:type="dxa"/>
            <w:gridSpan w:val="2"/>
          </w:tcPr>
          <w:p w14:paraId="231712BE" w14:textId="77777777" w:rsidR="00A90856" w:rsidRPr="008016E9" w:rsidRDefault="00A90856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 </w:t>
            </w:r>
          </w:p>
          <w:p w14:paraId="4736D6CB" w14:textId="77777777" w:rsidR="00AB507F" w:rsidRPr="008016E9" w:rsidRDefault="00A90856" w:rsidP="00AB507F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включения в план</w:t>
            </w:r>
          </w:p>
        </w:tc>
      </w:tr>
      <w:tr w:rsidR="00A90856" w:rsidRPr="008016E9" w14:paraId="71CDD37D" w14:textId="77777777" w:rsidTr="000D4EAF">
        <w:trPr>
          <w:trHeight w:val="332"/>
        </w:trPr>
        <w:tc>
          <w:tcPr>
            <w:tcW w:w="9988" w:type="dxa"/>
            <w:gridSpan w:val="6"/>
            <w:vAlign w:val="center"/>
          </w:tcPr>
          <w:p w14:paraId="76929E3F" w14:textId="77777777" w:rsidR="00A90856" w:rsidRPr="00642B7D" w:rsidRDefault="00642B7D" w:rsidP="00063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B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90856" w:rsidRPr="008016E9" w14:paraId="460B77E7" w14:textId="77777777" w:rsidTr="00063CCD">
        <w:trPr>
          <w:trHeight w:val="1365"/>
        </w:trPr>
        <w:tc>
          <w:tcPr>
            <w:tcW w:w="710" w:type="dxa"/>
            <w:gridSpan w:val="2"/>
          </w:tcPr>
          <w:p w14:paraId="00376550" w14:textId="77777777" w:rsidR="00A90856" w:rsidRPr="008016E9" w:rsidRDefault="00A90856" w:rsidP="00CF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68366E20" w14:textId="77777777" w:rsidR="00A226F1" w:rsidRPr="00A226F1" w:rsidRDefault="00CF2865" w:rsidP="00885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0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</w:t>
            </w:r>
          </w:p>
        </w:tc>
        <w:tc>
          <w:tcPr>
            <w:tcW w:w="993" w:type="dxa"/>
            <w:shd w:val="clear" w:color="auto" w:fill="auto"/>
          </w:tcPr>
          <w:p w14:paraId="0B2BA715" w14:textId="77777777" w:rsidR="009908CE" w:rsidRDefault="00713EFC" w:rsidP="009908CE">
            <w:pPr>
              <w:pStyle w:val="11"/>
              <w:ind w:hanging="4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I-</w:t>
            </w:r>
            <w:r w:rsidR="00A90856" w:rsidRPr="008016E9">
              <w:rPr>
                <w:rFonts w:ascii="Times New Roman" w:hAnsi="Times New Roman"/>
                <w:lang w:val="en-US" w:eastAsia="ru-RU"/>
              </w:rPr>
              <w:t>II</w:t>
            </w:r>
          </w:p>
          <w:p w14:paraId="24B5903F" w14:textId="77777777" w:rsidR="00A90856" w:rsidRPr="008016E9" w:rsidRDefault="00A90856" w:rsidP="009908CE">
            <w:pPr>
              <w:pStyle w:val="11"/>
              <w:ind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E9">
              <w:rPr>
                <w:rFonts w:ascii="Times New Roman" w:hAnsi="Times New Roman"/>
                <w:lang w:eastAsia="ru-RU"/>
              </w:rPr>
              <w:t>квартал</w:t>
            </w:r>
          </w:p>
        </w:tc>
        <w:tc>
          <w:tcPr>
            <w:tcW w:w="3608" w:type="dxa"/>
            <w:gridSpan w:val="2"/>
          </w:tcPr>
          <w:p w14:paraId="646B7C87" w14:textId="77777777" w:rsidR="00CF2865" w:rsidRPr="00885BB2" w:rsidRDefault="00EA4B32" w:rsidP="00333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B2">
              <w:rPr>
                <w:rFonts w:ascii="Times New Roman" w:eastAsia="Calibri" w:hAnsi="Times New Roman" w:cs="Times New Roman"/>
                <w:sz w:val="24"/>
                <w:szCs w:val="24"/>
              </w:rPr>
              <w:t>Ст. 264.4, ст.268.1  БК РФ,</w:t>
            </w:r>
          </w:p>
          <w:p w14:paraId="0A95375D" w14:textId="77777777" w:rsidR="00885BB2" w:rsidRPr="00885BB2" w:rsidRDefault="00EA4B32" w:rsidP="00333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пп.3 п.2 ст.9 Федерального закона № 6-ФЗ, </w:t>
            </w:r>
          </w:p>
          <w:p w14:paraId="1979A8FA" w14:textId="77777777" w:rsidR="0040793B" w:rsidRDefault="00A26839" w:rsidP="00885BB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85BB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  <w:r w:rsidR="00885BB2" w:rsidRPr="00885B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BB2">
              <w:rPr>
                <w:rFonts w:ascii="Times New Roman" w:hAnsi="Times New Roman"/>
                <w:sz w:val="24"/>
                <w:szCs w:val="24"/>
                <w:lang w:eastAsia="ru-RU"/>
              </w:rPr>
              <w:t>о КСП</w:t>
            </w:r>
            <w:r w:rsidR="0040793B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B544F84" w14:textId="77777777" w:rsidR="00A90856" w:rsidRDefault="0040793B" w:rsidP="00885BB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  <w:p w14:paraId="1C7B6CD9" w14:textId="77777777" w:rsidR="00EB48AD" w:rsidRPr="008016E9" w:rsidRDefault="00EB48AD" w:rsidP="00885BB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2865" w:rsidRPr="008016E9" w14:paraId="56B042E0" w14:textId="77777777" w:rsidTr="000D4EAF">
        <w:tc>
          <w:tcPr>
            <w:tcW w:w="710" w:type="dxa"/>
            <w:gridSpan w:val="2"/>
          </w:tcPr>
          <w:p w14:paraId="4103C62A" w14:textId="77777777" w:rsidR="00CF2865" w:rsidRPr="009908CE" w:rsidRDefault="00CF2865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78" w:type="dxa"/>
            <w:gridSpan w:val="4"/>
            <w:shd w:val="clear" w:color="auto" w:fill="auto"/>
            <w:vAlign w:val="center"/>
          </w:tcPr>
          <w:p w14:paraId="48D60CA7" w14:textId="77777777" w:rsidR="00CF2865" w:rsidRPr="009908CE" w:rsidRDefault="00CF2865" w:rsidP="006712D6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Гулькевичский район </w:t>
            </w:r>
            <w:r w:rsidRPr="009908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учетом данных внешней проверки годовой бюджетной отчетности главных администраторов бюджетных средств</w:t>
            </w:r>
          </w:p>
        </w:tc>
      </w:tr>
      <w:tr w:rsidR="00CF2865" w:rsidRPr="008016E9" w14:paraId="46609B60" w14:textId="77777777" w:rsidTr="000D4EAF">
        <w:tc>
          <w:tcPr>
            <w:tcW w:w="710" w:type="dxa"/>
            <w:gridSpan w:val="2"/>
          </w:tcPr>
          <w:p w14:paraId="43026DE8" w14:textId="77777777" w:rsidR="00CF2865" w:rsidRPr="009908CE" w:rsidRDefault="00CF2865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78" w:type="dxa"/>
            <w:gridSpan w:val="4"/>
            <w:shd w:val="clear" w:color="auto" w:fill="auto"/>
            <w:vAlign w:val="center"/>
          </w:tcPr>
          <w:p w14:paraId="4F3F31A6" w14:textId="77777777" w:rsidR="00CF2865" w:rsidRPr="009908CE" w:rsidRDefault="00CF2865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Гулькевичского городского поселения Гулькевичского района </w:t>
            </w:r>
          </w:p>
        </w:tc>
      </w:tr>
      <w:tr w:rsidR="00CF2865" w:rsidRPr="008016E9" w14:paraId="39A05E13" w14:textId="77777777" w:rsidTr="000D4EAF">
        <w:tc>
          <w:tcPr>
            <w:tcW w:w="710" w:type="dxa"/>
            <w:gridSpan w:val="2"/>
          </w:tcPr>
          <w:p w14:paraId="03358533" w14:textId="77777777" w:rsidR="00CF2865" w:rsidRPr="009908CE" w:rsidRDefault="00CF2865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3743A868" w14:textId="77777777" w:rsidR="00CF2865" w:rsidRPr="009908CE" w:rsidRDefault="00CF2865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</w:t>
            </w:r>
            <w:proofErr w:type="spellStart"/>
            <w:r w:rsidRPr="009908CE">
              <w:rPr>
                <w:rFonts w:ascii="Times New Roman" w:hAnsi="Times New Roman"/>
                <w:sz w:val="24"/>
                <w:szCs w:val="24"/>
              </w:rPr>
              <w:t>Гирейского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Гулькевичского района</w:t>
            </w:r>
            <w:r w:rsidR="00885BB2" w:rsidRPr="0099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BB2" w:rsidRPr="008016E9" w14:paraId="399AF0FF" w14:textId="77777777" w:rsidTr="000D4EAF">
        <w:tc>
          <w:tcPr>
            <w:tcW w:w="710" w:type="dxa"/>
            <w:gridSpan w:val="2"/>
          </w:tcPr>
          <w:p w14:paraId="5845C389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76B474C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Красносельского городского поселения Гулькевичского района</w:t>
            </w:r>
            <w:r w:rsidRPr="009908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5BB2" w:rsidRPr="008016E9" w14:paraId="67492E61" w14:textId="77777777" w:rsidTr="000D4EAF">
        <w:tc>
          <w:tcPr>
            <w:tcW w:w="710" w:type="dxa"/>
            <w:gridSpan w:val="2"/>
          </w:tcPr>
          <w:p w14:paraId="081C3DEF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3E809E64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Скобелевского сельского поселения Гулькевичского района</w:t>
            </w:r>
          </w:p>
        </w:tc>
      </w:tr>
      <w:tr w:rsidR="00885BB2" w:rsidRPr="008016E9" w14:paraId="4E345B35" w14:textId="77777777" w:rsidTr="000D4EAF">
        <w:tc>
          <w:tcPr>
            <w:tcW w:w="710" w:type="dxa"/>
            <w:gridSpan w:val="2"/>
          </w:tcPr>
          <w:p w14:paraId="7D852716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78396DC0" w14:textId="77777777" w:rsidR="00885BB2" w:rsidRPr="009908CE" w:rsidRDefault="00885BB2" w:rsidP="00885BB2">
            <w:pPr>
              <w:pStyle w:val="11"/>
              <w:rPr>
                <w:rFonts w:ascii="Times New Roman" w:eastAsia="Gungsuh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Gungsuh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сельского поселения Венцы-Заря Гулькевичского района</w:t>
            </w:r>
          </w:p>
        </w:tc>
      </w:tr>
      <w:tr w:rsidR="00885BB2" w:rsidRPr="008016E9" w14:paraId="43DC761E" w14:textId="77777777" w:rsidTr="000D4EAF">
        <w:tc>
          <w:tcPr>
            <w:tcW w:w="710" w:type="dxa"/>
            <w:gridSpan w:val="2"/>
          </w:tcPr>
          <w:p w14:paraId="499BCEDA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795B6FC9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сельского поселения Кубань Гулькевичского района</w:t>
            </w:r>
          </w:p>
        </w:tc>
      </w:tr>
      <w:tr w:rsidR="00885BB2" w:rsidRPr="008016E9" w14:paraId="4D79B34C" w14:textId="77777777" w:rsidTr="000D4EAF">
        <w:tc>
          <w:tcPr>
            <w:tcW w:w="710" w:type="dxa"/>
            <w:gridSpan w:val="2"/>
          </w:tcPr>
          <w:p w14:paraId="7BAC3FBA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1A15B2D1" w14:textId="77777777" w:rsidR="00EB48AD" w:rsidRPr="009908CE" w:rsidRDefault="00885BB2" w:rsidP="00EB48AD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Комсомольского сельского поселения Гулькевичского района</w:t>
            </w:r>
          </w:p>
        </w:tc>
      </w:tr>
      <w:tr w:rsidR="00885BB2" w:rsidRPr="008016E9" w14:paraId="7BFB6B27" w14:textId="77777777" w:rsidTr="000D4EAF">
        <w:tc>
          <w:tcPr>
            <w:tcW w:w="710" w:type="dxa"/>
            <w:gridSpan w:val="2"/>
          </w:tcPr>
          <w:p w14:paraId="50E04D5D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4804D20F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</w:t>
            </w:r>
            <w:proofErr w:type="spellStart"/>
            <w:r w:rsidRPr="009908CE">
              <w:rPr>
                <w:rFonts w:ascii="Times New Roman" w:hAnsi="Times New Roman"/>
                <w:sz w:val="24"/>
                <w:szCs w:val="24"/>
              </w:rPr>
              <w:t>Николенского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Гулькевичского района</w:t>
            </w:r>
          </w:p>
        </w:tc>
      </w:tr>
      <w:tr w:rsidR="00885BB2" w:rsidRPr="008016E9" w14:paraId="4FF5C148" w14:textId="77777777" w:rsidTr="000D4EAF">
        <w:tc>
          <w:tcPr>
            <w:tcW w:w="710" w:type="dxa"/>
            <w:gridSpan w:val="2"/>
          </w:tcPr>
          <w:p w14:paraId="774AB1F9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79A9293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Новоукраинского сельского поселения Гулькевичского района</w:t>
            </w:r>
          </w:p>
        </w:tc>
      </w:tr>
      <w:tr w:rsidR="00885BB2" w:rsidRPr="008016E9" w14:paraId="1AEDD244" w14:textId="77777777" w:rsidTr="000D4EAF">
        <w:tc>
          <w:tcPr>
            <w:tcW w:w="710" w:type="dxa"/>
            <w:gridSpan w:val="2"/>
          </w:tcPr>
          <w:p w14:paraId="2204C39F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2BD163C9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Отрадо-Кубанского сельского поселения Гулькевичского района</w:t>
            </w:r>
          </w:p>
        </w:tc>
      </w:tr>
      <w:tr w:rsidR="00885BB2" w:rsidRPr="008016E9" w14:paraId="2BCB0ACE" w14:textId="77777777" w:rsidTr="000D4EAF">
        <w:tc>
          <w:tcPr>
            <w:tcW w:w="710" w:type="dxa"/>
            <w:gridSpan w:val="2"/>
          </w:tcPr>
          <w:p w14:paraId="30A82FAE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3F39E9CC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</w:t>
            </w:r>
            <w:proofErr w:type="spellStart"/>
            <w:r w:rsidRPr="009908CE">
              <w:rPr>
                <w:rFonts w:ascii="Times New Roman" w:hAnsi="Times New Roman"/>
                <w:sz w:val="24"/>
                <w:szCs w:val="24"/>
              </w:rPr>
              <w:t>Отрадо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>-Ольгинского сельского поселения Гулькевичского района</w:t>
            </w:r>
          </w:p>
        </w:tc>
      </w:tr>
      <w:tr w:rsidR="00885BB2" w:rsidRPr="008016E9" w14:paraId="2439B7B9" w14:textId="77777777" w:rsidTr="000D4EAF">
        <w:tc>
          <w:tcPr>
            <w:tcW w:w="710" w:type="dxa"/>
            <w:gridSpan w:val="2"/>
          </w:tcPr>
          <w:p w14:paraId="276A568E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358757A2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Пушкинского сельского поселения Гулькевичского района</w:t>
            </w:r>
          </w:p>
        </w:tc>
      </w:tr>
      <w:tr w:rsidR="00885BB2" w:rsidRPr="008016E9" w14:paraId="7606934F" w14:textId="77777777" w:rsidTr="000D4EAF">
        <w:tc>
          <w:tcPr>
            <w:tcW w:w="710" w:type="dxa"/>
            <w:gridSpan w:val="2"/>
          </w:tcPr>
          <w:p w14:paraId="5549EDD3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1035ABA5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Соколовского сельского поселения Гулькевичского района</w:t>
            </w:r>
          </w:p>
        </w:tc>
      </w:tr>
      <w:tr w:rsidR="00885BB2" w:rsidRPr="008016E9" w14:paraId="31A52429" w14:textId="77777777" w:rsidTr="000D4EAF">
        <w:tc>
          <w:tcPr>
            <w:tcW w:w="710" w:type="dxa"/>
            <w:gridSpan w:val="2"/>
          </w:tcPr>
          <w:p w14:paraId="754E2AA4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52C6D9FA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сельского поселения Союз 4-х хуторов Гулькевичского района</w:t>
            </w:r>
          </w:p>
        </w:tc>
      </w:tr>
      <w:tr w:rsidR="00885BB2" w:rsidRPr="008016E9" w14:paraId="0827BBD9" w14:textId="77777777" w:rsidTr="000D4EAF">
        <w:tc>
          <w:tcPr>
            <w:tcW w:w="710" w:type="dxa"/>
            <w:gridSpan w:val="2"/>
          </w:tcPr>
          <w:p w14:paraId="276918A8" w14:textId="77777777"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05E39DC1" w14:textId="77777777" w:rsidR="00885BB2" w:rsidRPr="009908CE" w:rsidRDefault="00885BB2" w:rsidP="00885BB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Тысячного сельского поселения Гулькевичского района</w:t>
            </w:r>
          </w:p>
        </w:tc>
      </w:tr>
      <w:tr w:rsidR="008C78BD" w:rsidRPr="008016E9" w14:paraId="1C09E586" w14:textId="77777777" w:rsidTr="00063CCD">
        <w:tc>
          <w:tcPr>
            <w:tcW w:w="710" w:type="dxa"/>
            <w:gridSpan w:val="2"/>
          </w:tcPr>
          <w:p w14:paraId="775E394A" w14:textId="77777777" w:rsidR="008C78BD" w:rsidRPr="008C78BD" w:rsidRDefault="008C78B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74C8B454" w14:textId="77777777" w:rsidR="008C78BD" w:rsidRDefault="008C78BD" w:rsidP="006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муниципального образования Гулькевичский район, выделенных на реализацию мероприятия  муниципальной программы МО Гулькевичский район «Социальная поддержка граждан», </w:t>
            </w: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Гулькевичском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BB02CF" w14:textId="77777777" w:rsidR="00EB48AD" w:rsidRPr="00865360" w:rsidRDefault="00EB48AD" w:rsidP="006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B67A89F" w14:textId="77777777" w:rsidR="008C78BD" w:rsidRDefault="008C78BD" w:rsidP="006503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2BCCB69" w14:textId="77777777" w:rsidR="008C78BD" w:rsidRPr="008016E9" w:rsidRDefault="008C78BD" w:rsidP="006503C8">
            <w:pPr>
              <w:jc w:val="center"/>
              <w:rPr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1FD42123" w14:textId="77777777" w:rsidR="008C78BD" w:rsidRDefault="008C78BD" w:rsidP="006503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2807F2B7" w14:textId="77777777" w:rsidR="008C78BD" w:rsidRPr="009908CE" w:rsidRDefault="008C78BD" w:rsidP="006503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53F72D65" w14:textId="77777777" w:rsidR="008C78BD" w:rsidRDefault="008C78BD" w:rsidP="006503C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C957081" w14:textId="77777777" w:rsidR="008C78BD" w:rsidRPr="009E4CDE" w:rsidRDefault="008C78BD" w:rsidP="006503C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8C78BD" w:rsidRPr="008016E9" w14:paraId="63D75E80" w14:textId="77777777" w:rsidTr="00063CCD">
        <w:tc>
          <w:tcPr>
            <w:tcW w:w="710" w:type="dxa"/>
            <w:gridSpan w:val="2"/>
          </w:tcPr>
          <w:p w14:paraId="42B7054B" w14:textId="77777777" w:rsidR="008C78BD" w:rsidRPr="008C78BD" w:rsidRDefault="008C78B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252F042" w14:textId="77777777" w:rsidR="008C78BD" w:rsidRDefault="008C78BD" w:rsidP="006503C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целевого и эффективного использования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Гулькевичский район, выделенных на реализацию муниципальной программы МО Гулькевичский район «Молодежь Гулькевичского района»</w:t>
            </w:r>
          </w:p>
          <w:p w14:paraId="42D7B791" w14:textId="77777777" w:rsidR="00EB48AD" w:rsidRPr="00865360" w:rsidRDefault="00EB48AD" w:rsidP="006503C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8AA1A3B" w14:textId="77777777" w:rsidR="008C78BD" w:rsidRDefault="008C78BD" w:rsidP="006503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0BD3122" w14:textId="77777777" w:rsidR="008C78BD" w:rsidRPr="008016E9" w:rsidRDefault="008C78BD" w:rsidP="006503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5512CE2D" w14:textId="77777777" w:rsidR="008C78BD" w:rsidRDefault="008C78BD" w:rsidP="006503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4D7C729B" w14:textId="77777777" w:rsidR="008C78BD" w:rsidRPr="009908CE" w:rsidRDefault="008C78BD" w:rsidP="006503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3A45917B" w14:textId="77777777" w:rsidR="008C78BD" w:rsidRPr="008C78BD" w:rsidRDefault="008C78BD" w:rsidP="006503C8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9EAE81D" w14:textId="77777777" w:rsidR="008C78BD" w:rsidRPr="008016E9" w:rsidRDefault="008C78BD" w:rsidP="006503C8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МО Гулькевичский район</w:t>
            </w:r>
          </w:p>
        </w:tc>
      </w:tr>
      <w:tr w:rsidR="008C78BD" w:rsidRPr="008016E9" w14:paraId="2B9045EE" w14:textId="77777777" w:rsidTr="00063CCD">
        <w:tc>
          <w:tcPr>
            <w:tcW w:w="710" w:type="dxa"/>
            <w:gridSpan w:val="2"/>
          </w:tcPr>
          <w:p w14:paraId="585136A8" w14:textId="77777777" w:rsidR="008C78BD" w:rsidRDefault="008C78B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7" w:type="dxa"/>
            <w:shd w:val="clear" w:color="auto" w:fill="auto"/>
          </w:tcPr>
          <w:p w14:paraId="3EAAA2EC" w14:textId="77777777" w:rsidR="00063CCD" w:rsidRDefault="008C78BD" w:rsidP="0006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роверк</w:t>
            </w:r>
            <w:r w:rsidRPr="00990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полноты и своевременности поступления  в бюджет муниципального образования Гулькевичский район дохода за пользование земельными участками, находящимися на территории Гулькевичского района</w:t>
            </w:r>
            <w:r w:rsidRPr="009908CE">
              <w:rPr>
                <w:rFonts w:ascii="Times New Roman" w:hAnsi="Times New Roman" w:cs="Times New Roman"/>
                <w:sz w:val="24"/>
                <w:szCs w:val="24"/>
              </w:rPr>
              <w:t xml:space="preserve"> за 2020-2021</w:t>
            </w: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Pr="009908C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14:paraId="3339140C" w14:textId="77777777" w:rsidR="00EB48AD" w:rsidRPr="00FE46C2" w:rsidRDefault="00EB48AD" w:rsidP="00063CCD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C2E1CF" w14:textId="77777777" w:rsidR="008C78BD" w:rsidRPr="00713EFC" w:rsidRDefault="008C78BD" w:rsidP="006503C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14:paraId="625D86AF" w14:textId="77777777" w:rsidR="008C78BD" w:rsidRPr="00091011" w:rsidRDefault="008C78BD" w:rsidP="006503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14:paraId="3904C22A" w14:textId="77777777" w:rsidR="008C78BD" w:rsidRDefault="008C78BD" w:rsidP="006503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06998FE4" w14:textId="77777777" w:rsidR="008C78BD" w:rsidRPr="009908CE" w:rsidRDefault="008C78BD" w:rsidP="006503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4C31CE02" w14:textId="77777777" w:rsidR="008C78BD" w:rsidRDefault="008C78BD" w:rsidP="006503C8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B8F4B3" w14:textId="77777777" w:rsidR="008C78BD" w:rsidRPr="00715CAD" w:rsidRDefault="008C78BD" w:rsidP="006503C8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14:paraId="3E4903AA" w14:textId="77777777" w:rsidTr="00063CCD">
        <w:tc>
          <w:tcPr>
            <w:tcW w:w="710" w:type="dxa"/>
            <w:gridSpan w:val="2"/>
          </w:tcPr>
          <w:p w14:paraId="58D77933" w14:textId="77777777" w:rsidR="00CA5C27" w:rsidRDefault="00CA5C27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86845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14:paraId="5D518D24" w14:textId="77777777" w:rsidR="00CA5C27" w:rsidRDefault="00CA5C27" w:rsidP="006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учреждений культуры, подведомственных администрациям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</w:t>
            </w: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>сельских поселений Гулькевичского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элементами а</w:t>
            </w: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>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A08256" w14:textId="77777777" w:rsidR="00EB48AD" w:rsidRPr="008016E9" w:rsidRDefault="00EB48AD" w:rsidP="006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4B4D211" w14:textId="77777777" w:rsidR="00CA5C27" w:rsidRPr="008016E9" w:rsidRDefault="00CA5C27" w:rsidP="00CA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467" w:type="dxa"/>
            <w:shd w:val="clear" w:color="auto" w:fill="auto"/>
          </w:tcPr>
          <w:p w14:paraId="37EBB230" w14:textId="77777777" w:rsidR="00CA5C27" w:rsidRDefault="00CA5C27" w:rsidP="006503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681FB75F" w14:textId="77777777" w:rsidR="00CA5C27" w:rsidRPr="009908CE" w:rsidRDefault="00CA5C27" w:rsidP="006503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№ 6-ФЗ,</w:t>
            </w:r>
          </w:p>
          <w:p w14:paraId="23CAB2D9" w14:textId="77777777" w:rsidR="00CA5C27" w:rsidRDefault="00CA5C27" w:rsidP="006503C8">
            <w:pPr>
              <w:tabs>
                <w:tab w:val="left" w:pos="235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23BE18F" w14:textId="77777777" w:rsidR="00CA5C27" w:rsidRPr="008016E9" w:rsidRDefault="00CA5C27" w:rsidP="006503C8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bookmarkEnd w:id="0"/>
      <w:tr w:rsidR="00CA5C27" w:rsidRPr="008016E9" w14:paraId="525D7081" w14:textId="77777777" w:rsidTr="006503C8">
        <w:tc>
          <w:tcPr>
            <w:tcW w:w="710" w:type="dxa"/>
            <w:gridSpan w:val="2"/>
          </w:tcPr>
          <w:p w14:paraId="121E6CFF" w14:textId="77777777" w:rsidR="00CA5C27" w:rsidRDefault="00CA5C27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152E807F" w14:textId="77777777" w:rsidR="00CA5C27" w:rsidRDefault="00CA5C27" w:rsidP="0065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 культуры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Отрадо-Кубанского сельского поселения Гулькевичского района»</w:t>
            </w:r>
          </w:p>
          <w:p w14:paraId="34483D1E" w14:textId="22E70EC6" w:rsidR="00945FCE" w:rsidRPr="004417E6" w:rsidRDefault="00945FCE" w:rsidP="0065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27" w:rsidRPr="008016E9" w14:paraId="53935DA8" w14:textId="77777777" w:rsidTr="006503C8">
        <w:tc>
          <w:tcPr>
            <w:tcW w:w="710" w:type="dxa"/>
            <w:gridSpan w:val="2"/>
          </w:tcPr>
          <w:p w14:paraId="65B1DF13" w14:textId="77777777" w:rsidR="00CA5C27" w:rsidRDefault="00CA5C27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2549BB5A" w14:textId="77777777" w:rsidR="00CA5C27" w:rsidRDefault="00CA5C27" w:rsidP="006503C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культуры и досуга Красносельского городского поселения Гулькевичского района»</w:t>
            </w:r>
          </w:p>
          <w:p w14:paraId="73C7D06A" w14:textId="34045550" w:rsidR="00945FCE" w:rsidRPr="00D2092B" w:rsidRDefault="00945FCE" w:rsidP="006503C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EFD" w:rsidRPr="008016E9" w14:paraId="03467F82" w14:textId="77777777" w:rsidTr="00740EFD">
        <w:tc>
          <w:tcPr>
            <w:tcW w:w="710" w:type="dxa"/>
            <w:gridSpan w:val="2"/>
          </w:tcPr>
          <w:p w14:paraId="7F069BF0" w14:textId="2BAE6B01" w:rsidR="00740EFD" w:rsidRDefault="000B4F90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14:paraId="7B0B2D81" w14:textId="19983805" w:rsidR="00740EFD" w:rsidRDefault="00740EFD" w:rsidP="007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 xml:space="preserve">роверка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образовательного </w:t>
            </w: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общеобразовательной школы № 9 </w:t>
            </w:r>
            <w:r w:rsidR="000B4F90">
              <w:rPr>
                <w:rFonts w:ascii="Times New Roman" w:hAnsi="Times New Roman" w:cs="Times New Roman"/>
                <w:sz w:val="24"/>
                <w:szCs w:val="24"/>
              </w:rPr>
              <w:t xml:space="preserve">с. Новоукраинское </w:t>
            </w: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</w:t>
            </w:r>
          </w:p>
          <w:p w14:paraId="7F7890A7" w14:textId="77777777" w:rsidR="00740EFD" w:rsidRPr="00D2092B" w:rsidRDefault="00740EFD" w:rsidP="00740E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F525FB6" w14:textId="76DDA020" w:rsidR="00740EFD" w:rsidRPr="00D2092B" w:rsidRDefault="00740EFD" w:rsidP="00740E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467" w:type="dxa"/>
            <w:shd w:val="clear" w:color="auto" w:fill="auto"/>
          </w:tcPr>
          <w:p w14:paraId="2F54EBFA" w14:textId="77777777" w:rsidR="00740EFD" w:rsidRDefault="00740EFD" w:rsidP="00740E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67EDB580" w14:textId="77777777" w:rsidR="00740EFD" w:rsidRPr="009908CE" w:rsidRDefault="00740EFD" w:rsidP="00740E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№ 6-ФЗ,</w:t>
            </w:r>
          </w:p>
          <w:p w14:paraId="2558EDFB" w14:textId="449921B7" w:rsidR="00740EFD" w:rsidRDefault="00740EFD" w:rsidP="00740EFD">
            <w:pPr>
              <w:tabs>
                <w:tab w:val="left" w:pos="235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</w:p>
          <w:p w14:paraId="3B994DB2" w14:textId="5FAE8109" w:rsidR="00740EFD" w:rsidRPr="00D2092B" w:rsidRDefault="00740EFD" w:rsidP="00740E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5A01C18C" w14:textId="77777777" w:rsidTr="00063CCD">
        <w:tc>
          <w:tcPr>
            <w:tcW w:w="710" w:type="dxa"/>
            <w:gridSpan w:val="2"/>
          </w:tcPr>
          <w:p w14:paraId="577CC647" w14:textId="41E42964" w:rsidR="00740EFD" w:rsidRPr="009908CE" w:rsidRDefault="000B4F90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8CF803C" w14:textId="77777777" w:rsidR="00740EFD" w:rsidRDefault="00740EFD" w:rsidP="00740EFD">
            <w:pPr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Проверка обоснованности, полноты и своевременности финансового обеспечения муниципальных заданий муниципальных учреждений Гулькевичского района, назначения и осуществления выплат по оплате труда работников</w:t>
            </w:r>
          </w:p>
          <w:p w14:paraId="7B7773F5" w14:textId="77777777" w:rsidR="00740EFD" w:rsidRPr="009908CE" w:rsidRDefault="00740EFD" w:rsidP="00740E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0A86901" w14:textId="77777777" w:rsidR="00740EFD" w:rsidRPr="009908CE" w:rsidRDefault="00740EFD" w:rsidP="00740EF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67" w:type="dxa"/>
            <w:shd w:val="clear" w:color="auto" w:fill="auto"/>
          </w:tcPr>
          <w:p w14:paraId="47D10D86" w14:textId="77777777" w:rsidR="00740EFD" w:rsidRDefault="00740EFD" w:rsidP="00740E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3A00B66E" w14:textId="77777777" w:rsidR="00740EFD" w:rsidRPr="009908CE" w:rsidRDefault="00740EFD" w:rsidP="00740E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48637141" w14:textId="77777777" w:rsidR="00740EFD" w:rsidRDefault="00740EFD" w:rsidP="00740EFD">
            <w:pPr>
              <w:widowControl w:val="0"/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9FC958B" w14:textId="77777777" w:rsidR="00740EFD" w:rsidRPr="009908CE" w:rsidRDefault="00740EFD" w:rsidP="00740EF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385F6204" w14:textId="77777777" w:rsidTr="000D4EAF">
        <w:tc>
          <w:tcPr>
            <w:tcW w:w="710" w:type="dxa"/>
            <w:gridSpan w:val="2"/>
          </w:tcPr>
          <w:p w14:paraId="106AFFB7" w14:textId="5C3D6834" w:rsidR="00740EFD" w:rsidRPr="009908CE" w:rsidRDefault="000B4F90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73E0B983" w14:textId="77777777" w:rsidR="00740EFD" w:rsidRDefault="00740EFD" w:rsidP="00740EFD">
            <w:pPr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спортивная школа олимпийского резерва «Венец» по легкой атлетик</w:t>
            </w:r>
            <w:r>
              <w:rPr>
                <w:rFonts w:ascii="Times New Roman" w:hAnsi="Times New Roman"/>
                <w:sz w:val="24"/>
                <w:szCs w:val="24"/>
              </w:rPr>
              <w:t>е муниципального образования Гулькевичский район</w:t>
            </w:r>
          </w:p>
          <w:p w14:paraId="0F39D2F9" w14:textId="77777777" w:rsidR="00740EFD" w:rsidRPr="009908CE" w:rsidRDefault="00740EFD" w:rsidP="00740EFD">
            <w:pPr>
              <w:rPr>
                <w:sz w:val="24"/>
                <w:szCs w:val="24"/>
              </w:rPr>
            </w:pPr>
          </w:p>
        </w:tc>
      </w:tr>
      <w:tr w:rsidR="00740EFD" w:rsidRPr="008016E9" w14:paraId="0C3F8EB7" w14:textId="77777777" w:rsidTr="000D4EAF">
        <w:tc>
          <w:tcPr>
            <w:tcW w:w="710" w:type="dxa"/>
            <w:gridSpan w:val="2"/>
          </w:tcPr>
          <w:p w14:paraId="3E3FF8D6" w14:textId="5F7FEB41" w:rsidR="00740EFD" w:rsidRDefault="000B4F90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373A0B3A" w14:textId="39C0D459" w:rsidR="00740EFD" w:rsidRDefault="00740EFD" w:rsidP="00740EF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</w:t>
            </w:r>
            <w:r w:rsidRPr="007D4B52">
              <w:rPr>
                <w:rFonts w:ascii="Times New Roman" w:hAnsi="Times New Roman"/>
                <w:sz w:val="24"/>
                <w:szCs w:val="24"/>
              </w:rPr>
              <w:t>спортивная школа «Заря»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B52">
              <w:rPr>
                <w:rFonts w:ascii="Times New Roman" w:hAnsi="Times New Roman"/>
                <w:sz w:val="24"/>
                <w:szCs w:val="24"/>
              </w:rPr>
              <w:t>Гулькевичи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Гулькевичский район</w:t>
            </w:r>
          </w:p>
          <w:p w14:paraId="48CD6F9C" w14:textId="77777777" w:rsidR="00740EFD" w:rsidRPr="007D4B52" w:rsidRDefault="00740EFD" w:rsidP="00740EFD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740EFD" w:rsidRPr="008016E9" w14:paraId="1F14EB97" w14:textId="77777777" w:rsidTr="00063CCD">
        <w:tc>
          <w:tcPr>
            <w:tcW w:w="710" w:type="dxa"/>
            <w:gridSpan w:val="2"/>
          </w:tcPr>
          <w:p w14:paraId="7D52AA30" w14:textId="10633285" w:rsidR="00740EFD" w:rsidRPr="008016E9" w:rsidRDefault="000B4F90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A493227" w14:textId="0515CB14" w:rsidR="00113C4C" w:rsidRDefault="00740EFD" w:rsidP="00740EF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муниципального образования Гулькевичский район, выделенных на реализацию мероприятия  муниципальной программы МО Гулькевичский район </w:t>
            </w: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r w:rsidRPr="0086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Гулькевичский район, участие членов спортивных сборных команд МО Гулькевичский район в краевых, всероссийских и международных соревнованиях по культивируемым видам спорта»</w:t>
            </w:r>
          </w:p>
          <w:p w14:paraId="35B75A7B" w14:textId="77777777" w:rsidR="00740EFD" w:rsidRPr="008016E9" w:rsidRDefault="00740EFD" w:rsidP="00740EFD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616E16C" w14:textId="77777777" w:rsidR="00740EFD" w:rsidRDefault="00740EFD" w:rsidP="00740E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D2C3AD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</w:tcPr>
          <w:p w14:paraId="1EA99CB7" w14:textId="77777777" w:rsidR="00740EFD" w:rsidRDefault="00740EFD" w:rsidP="00740E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6BEDDC4A" w14:textId="77777777" w:rsidR="00740EFD" w:rsidRPr="009908CE" w:rsidRDefault="00740EFD" w:rsidP="00740E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1F28EB7C" w14:textId="77777777" w:rsidR="00740EFD" w:rsidRDefault="00740EFD" w:rsidP="00740EF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FDEBD66" w14:textId="77777777" w:rsidR="00740EFD" w:rsidRPr="0040793B" w:rsidRDefault="00740EFD" w:rsidP="00740E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113C4C" w:rsidRPr="008016E9" w14:paraId="63F76E35" w14:textId="77777777" w:rsidTr="00063CCD">
        <w:tc>
          <w:tcPr>
            <w:tcW w:w="710" w:type="dxa"/>
            <w:gridSpan w:val="2"/>
          </w:tcPr>
          <w:p w14:paraId="413F0A00" w14:textId="1A258971" w:rsidR="00113C4C" w:rsidRDefault="00113C4C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14:paraId="2A6F8189" w14:textId="296E9BE3" w:rsidR="00113C4C" w:rsidRDefault="00113C4C" w:rsidP="00740EF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 муниципального казенного учреждения «Учреждение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района»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5B5532" w14:textId="77777777" w:rsidR="00113C4C" w:rsidRPr="008016E9" w:rsidRDefault="00113C4C" w:rsidP="00113C4C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14:paraId="12C92EF4" w14:textId="77777777" w:rsidR="00113C4C" w:rsidRPr="00113C4C" w:rsidRDefault="00113C4C" w:rsidP="00740E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</w:tcPr>
          <w:p w14:paraId="4BF05F22" w14:textId="5A639F66" w:rsidR="00113C4C" w:rsidRDefault="00113C4C" w:rsidP="00740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6F3D5" w14:textId="77777777" w:rsidR="004443A7" w:rsidRDefault="004443A7" w:rsidP="00740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6251E" w14:textId="77777777" w:rsidR="004443A7" w:rsidRDefault="004443A7" w:rsidP="004443A7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</w:p>
          <w:p w14:paraId="4B1AF35F" w14:textId="14EAB7D5" w:rsidR="00113C4C" w:rsidRPr="009908CE" w:rsidRDefault="004443A7" w:rsidP="004443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15F380E0" w14:textId="77777777" w:rsidTr="00063CCD">
        <w:tc>
          <w:tcPr>
            <w:tcW w:w="710" w:type="dxa"/>
            <w:gridSpan w:val="2"/>
          </w:tcPr>
          <w:p w14:paraId="009ECB50" w14:textId="45098AFB" w:rsidR="00740EFD" w:rsidRPr="008016E9" w:rsidRDefault="00113C4C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40E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7" w:type="dxa"/>
          </w:tcPr>
          <w:p w14:paraId="66EA6C2A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проверки:</w:t>
            </w:r>
          </w:p>
          <w:p w14:paraId="4A4478A0" w14:textId="77777777" w:rsidR="00740EFD" w:rsidRPr="008016E9" w:rsidRDefault="00740EFD" w:rsidP="00740EFD">
            <w:pPr>
              <w:tabs>
                <w:tab w:val="left" w:pos="839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поручению Совета МО Гулькевичский район;</w:t>
            </w:r>
          </w:p>
          <w:p w14:paraId="3FD4709C" w14:textId="77777777" w:rsidR="00740EFD" w:rsidRPr="008016E9" w:rsidRDefault="00740EFD" w:rsidP="00740EFD">
            <w:pPr>
              <w:tabs>
                <w:tab w:val="left" w:pos="839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запросу Главы администрации МО Гулькевичский район;</w:t>
            </w:r>
          </w:p>
          <w:p w14:paraId="53F0EC62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требованию прокуратуры Гулькевичского района.</w:t>
            </w:r>
          </w:p>
        </w:tc>
        <w:tc>
          <w:tcPr>
            <w:tcW w:w="1134" w:type="dxa"/>
            <w:gridSpan w:val="2"/>
          </w:tcPr>
          <w:p w14:paraId="5CA95207" w14:textId="77777777" w:rsidR="00740EFD" w:rsidRPr="00566F5D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F5D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14:paraId="66BCBBFE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</w:p>
          <w:p w14:paraId="7184FD3A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5BFA22E6" w14:textId="77777777" w:rsidTr="000D4EAF">
        <w:tc>
          <w:tcPr>
            <w:tcW w:w="9988" w:type="dxa"/>
            <w:gridSpan w:val="6"/>
            <w:vAlign w:val="center"/>
          </w:tcPr>
          <w:p w14:paraId="39A3CCF2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мероприятия</w:t>
            </w:r>
          </w:p>
        </w:tc>
      </w:tr>
      <w:tr w:rsidR="00740EFD" w:rsidRPr="008016E9" w14:paraId="538F2677" w14:textId="77777777" w:rsidTr="00063CCD">
        <w:tc>
          <w:tcPr>
            <w:tcW w:w="710" w:type="dxa"/>
            <w:gridSpan w:val="2"/>
          </w:tcPr>
          <w:p w14:paraId="2619BA3B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14:paraId="440A39C2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одготовка заключения на годовой отчет об исполнении бюджета муниципального образования Гулькевичский район 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14:paraId="57569686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14:paraId="2FD984B9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46C57237" w14:textId="77777777" w:rsidR="00740EFD" w:rsidRPr="006712D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D6">
              <w:rPr>
                <w:rFonts w:ascii="Times New Roman" w:hAnsi="Times New Roman"/>
                <w:sz w:val="24"/>
                <w:szCs w:val="24"/>
              </w:rPr>
              <w:t>ст.264.4 БК РФ</w:t>
            </w:r>
          </w:p>
          <w:p w14:paraId="1FBB8CFC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</w:p>
          <w:p w14:paraId="791C73B0" w14:textId="77777777" w:rsidR="00740EFD" w:rsidRPr="004417E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23BDE4CA" w14:textId="77777777" w:rsidTr="00063CCD">
        <w:tc>
          <w:tcPr>
            <w:tcW w:w="710" w:type="dxa"/>
            <w:gridSpan w:val="2"/>
          </w:tcPr>
          <w:p w14:paraId="35C38311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14:paraId="2887E2DE" w14:textId="77777777" w:rsidR="00740EFD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заключений на годовой отчет об исполнении бюджета поселений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соответствии с заключенными Соглашениями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0172144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Гулькевичское городское поселение;</w:t>
            </w:r>
          </w:p>
          <w:p w14:paraId="1263CD2D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14:paraId="19C2F5EB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городское поселение;</w:t>
            </w:r>
          </w:p>
          <w:p w14:paraId="6760ECD6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Венцы-Заря;</w:t>
            </w:r>
          </w:p>
          <w:p w14:paraId="0C6ACBCB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сельское поселение;</w:t>
            </w:r>
          </w:p>
          <w:p w14:paraId="7818EA48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Кубань;</w:t>
            </w:r>
          </w:p>
          <w:p w14:paraId="6EE0CD8E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14:paraId="413AB51A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Новоукраинское сельское поселение;</w:t>
            </w:r>
          </w:p>
          <w:p w14:paraId="04426B4F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-Ольгинское сельское поселение;</w:t>
            </w:r>
          </w:p>
          <w:p w14:paraId="031B6668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Отрадо-Кубанское сельское поселение;</w:t>
            </w:r>
          </w:p>
          <w:p w14:paraId="4D3459CE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Скобелевское сельское поселение;</w:t>
            </w:r>
          </w:p>
          <w:p w14:paraId="6C660C40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Соколовское сельское поселение;</w:t>
            </w:r>
          </w:p>
          <w:p w14:paraId="21F0F0FB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Союз Четырех Хуторов;</w:t>
            </w:r>
          </w:p>
          <w:p w14:paraId="33599F3B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Пушкинское сельское поселение;</w:t>
            </w:r>
          </w:p>
          <w:p w14:paraId="103E704E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Тысячное сельское поселение.</w:t>
            </w:r>
          </w:p>
        </w:tc>
        <w:tc>
          <w:tcPr>
            <w:tcW w:w="1134" w:type="dxa"/>
            <w:gridSpan w:val="2"/>
          </w:tcPr>
          <w:p w14:paraId="466719F5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14:paraId="7C5B99A0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61219638" w14:textId="77777777" w:rsidR="00740EFD" w:rsidRPr="006712D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D6">
              <w:rPr>
                <w:rFonts w:ascii="Times New Roman" w:hAnsi="Times New Roman"/>
                <w:sz w:val="24"/>
                <w:szCs w:val="24"/>
              </w:rPr>
              <w:t>ст.264.4 БК РФ</w:t>
            </w:r>
          </w:p>
          <w:p w14:paraId="608CCF5D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4FC07A4" w14:textId="77777777" w:rsidR="00740EFD" w:rsidRPr="00642B7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153E18B0" w14:textId="77777777" w:rsidTr="00063CCD">
        <w:tc>
          <w:tcPr>
            <w:tcW w:w="710" w:type="dxa"/>
            <w:gridSpan w:val="2"/>
          </w:tcPr>
          <w:p w14:paraId="46FED46D" w14:textId="77777777" w:rsidR="00740EFD" w:rsidRPr="009908CE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14:paraId="39283888" w14:textId="77777777" w:rsidR="00740EFD" w:rsidRPr="00760D32" w:rsidRDefault="00740EFD" w:rsidP="007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32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</w:t>
            </w:r>
            <w:r w:rsidRPr="00760D32">
              <w:rPr>
                <w:rFonts w:ascii="Times New Roman" w:eastAsia="Calibri" w:hAnsi="Times New Roman" w:cs="Times New Roman"/>
              </w:rPr>
              <w:t xml:space="preserve"> расходования средств бюджета на исполнение судебных актов по искам о возмещении вреда, причиненного гражданину или юридическому лицу, с выявлением системных причин, способствующих  возникновению данных исков</w:t>
            </w:r>
          </w:p>
        </w:tc>
        <w:tc>
          <w:tcPr>
            <w:tcW w:w="1134" w:type="dxa"/>
            <w:gridSpan w:val="2"/>
          </w:tcPr>
          <w:p w14:paraId="570D9890" w14:textId="77777777" w:rsidR="00740EFD" w:rsidRPr="004417E6" w:rsidRDefault="00740EFD" w:rsidP="00740EF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67" w:type="dxa"/>
          </w:tcPr>
          <w:p w14:paraId="3FA2C060" w14:textId="77777777" w:rsidR="00740EFD" w:rsidRDefault="00740EFD" w:rsidP="00740E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14:paraId="61BB0A93" w14:textId="77777777" w:rsidR="00740EFD" w:rsidRPr="009908CE" w:rsidRDefault="00740EFD" w:rsidP="00740E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14:paraId="5F91923A" w14:textId="77777777" w:rsidR="00740EFD" w:rsidRDefault="00740EFD" w:rsidP="00740EF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EA39954" w14:textId="77777777" w:rsidR="00740EFD" w:rsidRPr="009908CE" w:rsidRDefault="00740EFD" w:rsidP="00740EF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4729994F" w14:textId="77777777" w:rsidTr="00063CCD">
        <w:tc>
          <w:tcPr>
            <w:tcW w:w="710" w:type="dxa"/>
            <w:gridSpan w:val="2"/>
          </w:tcPr>
          <w:p w14:paraId="0A45E471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365987FC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экспертиза  проектов муниципальных программ 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Гулькевичский район </w:t>
            </w:r>
          </w:p>
        </w:tc>
        <w:tc>
          <w:tcPr>
            <w:tcW w:w="1134" w:type="dxa"/>
            <w:gridSpan w:val="2"/>
          </w:tcPr>
          <w:p w14:paraId="23C2AC95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 по мере поступления</w:t>
            </w:r>
          </w:p>
        </w:tc>
        <w:tc>
          <w:tcPr>
            <w:tcW w:w="3467" w:type="dxa"/>
          </w:tcPr>
          <w:p w14:paraId="7E63A864" w14:textId="77777777" w:rsidR="00740EFD" w:rsidRPr="006712D6" w:rsidRDefault="00740EFD" w:rsidP="007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6712D6">
              <w:rPr>
                <w:rFonts w:ascii="Times New Roman" w:hAnsi="Times New Roman" w:cs="Times New Roman"/>
                <w:sz w:val="24"/>
                <w:szCs w:val="24"/>
              </w:rPr>
              <w:t>. 2 ст. 157 БК РФ</w:t>
            </w:r>
          </w:p>
          <w:p w14:paraId="5040037B" w14:textId="77777777" w:rsidR="00740EFD" w:rsidRPr="006712D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D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12D6">
              <w:rPr>
                <w:rFonts w:ascii="Times New Roman" w:hAnsi="Times New Roman"/>
                <w:sz w:val="24"/>
                <w:szCs w:val="24"/>
              </w:rPr>
              <w:t xml:space="preserve"> 7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12D6">
              <w:rPr>
                <w:rFonts w:ascii="Times New Roman" w:hAnsi="Times New Roman"/>
                <w:sz w:val="24"/>
                <w:szCs w:val="24"/>
              </w:rPr>
              <w:t xml:space="preserve"> 2 ст. 9 Закона 6-ФЗ</w:t>
            </w:r>
          </w:p>
          <w:p w14:paraId="42D268F7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lastRenderedPageBreak/>
              <w:t>Положение о КСП</w:t>
            </w:r>
          </w:p>
          <w:p w14:paraId="1D11990F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42715971" w14:textId="77777777" w:rsidTr="00063CCD">
        <w:tc>
          <w:tcPr>
            <w:tcW w:w="710" w:type="dxa"/>
            <w:gridSpan w:val="2"/>
          </w:tcPr>
          <w:p w14:paraId="21EB42C5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596D3597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 проектов муниципальных программ городских и сельских поселений Гулькевичского района</w:t>
            </w:r>
          </w:p>
        </w:tc>
        <w:tc>
          <w:tcPr>
            <w:tcW w:w="1134" w:type="dxa"/>
            <w:gridSpan w:val="2"/>
          </w:tcPr>
          <w:p w14:paraId="4DADBA45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14:paraId="1CCFCFCC" w14:textId="77777777" w:rsidR="00740EFD" w:rsidRPr="006712D6" w:rsidRDefault="00740EFD" w:rsidP="007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12D6">
              <w:rPr>
                <w:rFonts w:ascii="Times New Roman" w:hAnsi="Times New Roman" w:cs="Times New Roman"/>
                <w:sz w:val="24"/>
                <w:szCs w:val="24"/>
              </w:rPr>
              <w:t>. 2 ст. 157 БК РФ</w:t>
            </w:r>
          </w:p>
          <w:p w14:paraId="6B6379B5" w14:textId="77777777" w:rsidR="00740EFD" w:rsidRPr="006712D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D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12D6">
              <w:rPr>
                <w:rFonts w:ascii="Times New Roman" w:hAnsi="Times New Roman"/>
                <w:sz w:val="24"/>
                <w:szCs w:val="24"/>
              </w:rPr>
              <w:t xml:space="preserve"> 7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12D6">
              <w:rPr>
                <w:rFonts w:ascii="Times New Roman" w:hAnsi="Times New Roman"/>
                <w:sz w:val="24"/>
                <w:szCs w:val="24"/>
              </w:rPr>
              <w:t xml:space="preserve"> 2 ст. 9 Закона 6-ФЗ</w:t>
            </w:r>
          </w:p>
          <w:p w14:paraId="62410239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2FF2D14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60685343" w14:textId="77777777" w:rsidTr="00063CCD">
        <w:tc>
          <w:tcPr>
            <w:tcW w:w="710" w:type="dxa"/>
            <w:gridSpan w:val="2"/>
          </w:tcPr>
          <w:p w14:paraId="11812396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223EFBAC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Гулькевичского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14:paraId="6549C894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467" w:type="dxa"/>
          </w:tcPr>
          <w:p w14:paraId="5AA0C076" w14:textId="77777777" w:rsidR="00740EFD" w:rsidRDefault="00740EFD" w:rsidP="00740EF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9010F">
              <w:rPr>
                <w:color w:val="333333"/>
              </w:rPr>
              <w:t>ч.1 ст.157</w:t>
            </w:r>
            <w:r>
              <w:rPr>
                <w:color w:val="333333"/>
              </w:rPr>
              <w:t>, ст.264.4</w:t>
            </w:r>
            <w:r w:rsidRPr="0079010F">
              <w:rPr>
                <w:color w:val="333333"/>
              </w:rPr>
              <w:t xml:space="preserve"> БК РФ</w:t>
            </w:r>
            <w:r>
              <w:rPr>
                <w:color w:val="333333"/>
              </w:rPr>
              <w:t>,</w:t>
            </w:r>
          </w:p>
          <w:p w14:paraId="640461E1" w14:textId="77777777" w:rsidR="00740EFD" w:rsidRDefault="00740EFD" w:rsidP="00740EF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9010F">
              <w:rPr>
                <w:color w:val="333333"/>
              </w:rPr>
              <w:t>п.2 ч.2 ст.9 Закона 6-ФЗ,</w:t>
            </w:r>
          </w:p>
          <w:p w14:paraId="172BEDFA" w14:textId="77777777" w:rsidR="00740EFD" w:rsidRDefault="00740EFD" w:rsidP="00740EF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9010F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  <w:r w:rsidRPr="0079010F">
              <w:rPr>
                <w:rFonts w:ascii="Times New Roman" w:hAnsi="Times New Roman" w:cs="Times New Roman"/>
              </w:rPr>
              <w:t>о</w:t>
            </w:r>
            <w:r w:rsidRPr="0079010F">
              <w:rPr>
                <w:rFonts w:ascii="Times New Roman" w:hAnsi="Times New Roman" w:cs="Times New Roman"/>
                <w:lang w:eastAsia="ru-RU"/>
              </w:rPr>
              <w:t xml:space="preserve">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B553F41" w14:textId="77777777" w:rsidR="00740EFD" w:rsidRPr="0079010F" w:rsidRDefault="00740EFD" w:rsidP="00740E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59D8DACE" w14:textId="77777777" w:rsidTr="00063CCD">
        <w:tc>
          <w:tcPr>
            <w:tcW w:w="710" w:type="dxa"/>
            <w:gridSpan w:val="2"/>
          </w:tcPr>
          <w:p w14:paraId="1D4F2974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00F60124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поселений, входящих в состав Гулькевичского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заключенными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89665D1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Гулькевичское городское поселение;</w:t>
            </w:r>
          </w:p>
          <w:p w14:paraId="3CCCF56B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14:paraId="1DEFDDDE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городское поселение;</w:t>
            </w:r>
          </w:p>
          <w:p w14:paraId="161F58E1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Венцы-Заря;</w:t>
            </w:r>
          </w:p>
          <w:p w14:paraId="4BA1714D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сельское поселение;</w:t>
            </w:r>
          </w:p>
          <w:p w14:paraId="0B846E58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Кубань;</w:t>
            </w:r>
          </w:p>
          <w:p w14:paraId="7289D180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14:paraId="2C3709CC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Новоукраинское сельское поселение;</w:t>
            </w:r>
          </w:p>
          <w:p w14:paraId="567F98F8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-Ольгинское сельское поселение;</w:t>
            </w:r>
          </w:p>
          <w:p w14:paraId="781C5555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Отрадо-Кубанское сельское поселение;</w:t>
            </w:r>
          </w:p>
          <w:p w14:paraId="720285A7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Скобелевское сельское поселение;</w:t>
            </w:r>
          </w:p>
          <w:p w14:paraId="65CE4789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Соколовское сельское поселение;</w:t>
            </w:r>
          </w:p>
          <w:p w14:paraId="359B33F4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Союз Четырех Хуторов;</w:t>
            </w:r>
          </w:p>
          <w:p w14:paraId="1E24E1AC" w14:textId="77777777" w:rsidR="00740EFD" w:rsidRDefault="00740EFD" w:rsidP="00740EF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Пушкинское сельское поселение;</w:t>
            </w:r>
          </w:p>
          <w:p w14:paraId="07F248A6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Тысячное сельское поселение.</w:t>
            </w:r>
          </w:p>
        </w:tc>
        <w:tc>
          <w:tcPr>
            <w:tcW w:w="1134" w:type="dxa"/>
            <w:gridSpan w:val="2"/>
          </w:tcPr>
          <w:p w14:paraId="74D9AE84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14:paraId="5E08F038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17F46E56" w14:textId="77777777" w:rsidR="00740EFD" w:rsidRDefault="00740EFD" w:rsidP="00740EF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9010F">
              <w:rPr>
                <w:color w:val="333333"/>
              </w:rPr>
              <w:t>ч.1 ст.157</w:t>
            </w:r>
            <w:r>
              <w:rPr>
                <w:color w:val="333333"/>
              </w:rPr>
              <w:t>, ст.264.4</w:t>
            </w:r>
            <w:r w:rsidRPr="0079010F">
              <w:rPr>
                <w:color w:val="333333"/>
              </w:rPr>
              <w:t xml:space="preserve"> БК РФ</w:t>
            </w:r>
            <w:r>
              <w:rPr>
                <w:color w:val="333333"/>
              </w:rPr>
              <w:t>,</w:t>
            </w:r>
          </w:p>
          <w:p w14:paraId="1739927D" w14:textId="77777777" w:rsidR="00740EFD" w:rsidRDefault="00740EFD" w:rsidP="00740EF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9010F">
              <w:rPr>
                <w:color w:val="333333"/>
              </w:rPr>
              <w:t>п.2 ч.2 ст.9 Закона 6-ФЗ,</w:t>
            </w:r>
          </w:p>
          <w:p w14:paraId="16B5968F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F5DBAEC" w14:textId="77777777" w:rsidR="00740EFD" w:rsidRPr="00566F5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46B2FACD" w14:textId="77777777" w:rsidTr="00063CCD">
        <w:tc>
          <w:tcPr>
            <w:tcW w:w="710" w:type="dxa"/>
            <w:gridSpan w:val="2"/>
          </w:tcPr>
          <w:p w14:paraId="6F4F0054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44CC7B25" w14:textId="77777777" w:rsidR="00740EFD" w:rsidRPr="008016E9" w:rsidRDefault="00740EFD" w:rsidP="00740EFD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о внесении изменений в бюджет Гулькевичского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14:paraId="739D122E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14:paraId="6BCF6372" w14:textId="77777777" w:rsidR="00740EFD" w:rsidRPr="0028164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646">
              <w:rPr>
                <w:rFonts w:ascii="Times New Roman" w:hAnsi="Times New Roman"/>
                <w:sz w:val="24"/>
                <w:szCs w:val="24"/>
              </w:rPr>
              <w:t>п. 2,7 ч. 2 ст. 9 Закона 6-ФЗ</w:t>
            </w:r>
          </w:p>
          <w:p w14:paraId="0E270C9F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B1BDB26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173CB0B8" w14:textId="77777777" w:rsidTr="00063CCD">
        <w:tc>
          <w:tcPr>
            <w:tcW w:w="710" w:type="dxa"/>
            <w:gridSpan w:val="2"/>
          </w:tcPr>
          <w:p w14:paraId="5B4C5493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1A557DE5" w14:textId="77777777" w:rsidR="00740EFD" w:rsidRPr="008016E9" w:rsidRDefault="00740EFD" w:rsidP="00740EFD">
            <w:pPr>
              <w:tabs>
                <w:tab w:val="left" w:pos="401"/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муниципального образования</w:t>
            </w:r>
          </w:p>
        </w:tc>
        <w:tc>
          <w:tcPr>
            <w:tcW w:w="1134" w:type="dxa"/>
            <w:gridSpan w:val="2"/>
          </w:tcPr>
          <w:p w14:paraId="5CCB82A5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14:paraId="065FE696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 xml:space="preserve">Положение </w:t>
            </w:r>
          </w:p>
          <w:p w14:paraId="281DB886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о КСП</w:t>
            </w:r>
            <w:r>
              <w:rPr>
                <w:rFonts w:ascii="Times New Roman" w:hAnsi="Times New Roman"/>
                <w:lang w:eastAsia="ru-RU"/>
              </w:rPr>
              <w:t xml:space="preserve"> МО Гулькевичский район</w:t>
            </w:r>
          </w:p>
        </w:tc>
      </w:tr>
      <w:tr w:rsidR="00740EFD" w:rsidRPr="008016E9" w14:paraId="4F4D3E1E" w14:textId="77777777" w:rsidTr="000D4EAF">
        <w:tc>
          <w:tcPr>
            <w:tcW w:w="9988" w:type="dxa"/>
            <w:gridSpan w:val="6"/>
          </w:tcPr>
          <w:p w14:paraId="0E5433A0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материалов контрольных и экспертно-аналитических мероприятий</w:t>
            </w:r>
          </w:p>
        </w:tc>
      </w:tr>
      <w:tr w:rsidR="00740EFD" w:rsidRPr="008016E9" w14:paraId="779AC999" w14:textId="77777777" w:rsidTr="00063CCD">
        <w:tc>
          <w:tcPr>
            <w:tcW w:w="710" w:type="dxa"/>
            <w:gridSpan w:val="2"/>
          </w:tcPr>
          <w:p w14:paraId="6154D931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14:paraId="0F1D13E8" w14:textId="77777777" w:rsidR="00740EFD" w:rsidRPr="008016E9" w:rsidRDefault="00740EFD" w:rsidP="00740EF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993" w:type="dxa"/>
          </w:tcPr>
          <w:p w14:paraId="69915C5B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14:paraId="08910E4A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gridSpan w:val="2"/>
          </w:tcPr>
          <w:p w14:paraId="3FDDF0B1" w14:textId="77777777" w:rsidR="00740EFD" w:rsidRPr="00AC207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076">
              <w:rPr>
                <w:rFonts w:ascii="Times New Roman" w:hAnsi="Times New Roman"/>
                <w:sz w:val="24"/>
                <w:szCs w:val="24"/>
              </w:rPr>
              <w:t>ст.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2076">
              <w:rPr>
                <w:rFonts w:ascii="Times New Roman" w:hAnsi="Times New Roman"/>
                <w:sz w:val="24"/>
                <w:szCs w:val="24"/>
              </w:rPr>
              <w:t xml:space="preserve"> Закона 6-ФЗ</w:t>
            </w:r>
            <w:r w:rsidRPr="00AC2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0679EE7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16E9">
              <w:rPr>
                <w:rFonts w:ascii="Times New Roman" w:hAnsi="Times New Roman"/>
                <w:lang w:eastAsia="ru-RU"/>
              </w:rPr>
              <w:t>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247CD45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740EFD" w:rsidRPr="008016E9" w14:paraId="0BE7D3F8" w14:textId="77777777" w:rsidTr="00063CCD">
        <w:tc>
          <w:tcPr>
            <w:tcW w:w="710" w:type="dxa"/>
            <w:gridSpan w:val="2"/>
          </w:tcPr>
          <w:p w14:paraId="0834E441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14:paraId="702533DA" w14:textId="77777777" w:rsidR="00740EFD" w:rsidRPr="008016E9" w:rsidRDefault="00740EFD" w:rsidP="00740EF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принятием мер по устранению выявленных нарушений и недостатков, за исполнение представлений и предписаний</w:t>
            </w:r>
          </w:p>
        </w:tc>
        <w:tc>
          <w:tcPr>
            <w:tcW w:w="993" w:type="dxa"/>
          </w:tcPr>
          <w:p w14:paraId="5E4332C5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14:paraId="52FFA414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gridSpan w:val="2"/>
          </w:tcPr>
          <w:p w14:paraId="34467E6A" w14:textId="77777777" w:rsidR="00740EFD" w:rsidRPr="00AC207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076">
              <w:rPr>
                <w:rFonts w:ascii="Times New Roman" w:hAnsi="Times New Roman"/>
                <w:sz w:val="24"/>
                <w:szCs w:val="24"/>
              </w:rPr>
              <w:t>ст.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2076">
              <w:rPr>
                <w:rFonts w:ascii="Times New Roman" w:hAnsi="Times New Roman"/>
                <w:sz w:val="24"/>
                <w:szCs w:val="24"/>
              </w:rPr>
              <w:t xml:space="preserve"> Закона 6-ФЗ</w:t>
            </w:r>
            <w:r w:rsidRPr="00AC2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F6C789C" w14:textId="77777777" w:rsidR="00740EFD" w:rsidRDefault="00740EFD" w:rsidP="00740EFD">
            <w:pPr>
              <w:pStyle w:val="11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F5BB2D1" w14:textId="77777777" w:rsidR="00740EFD" w:rsidRPr="008016E9" w:rsidRDefault="00740EFD" w:rsidP="00740EFD">
            <w:pPr>
              <w:pStyle w:val="11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631A6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740EFD" w:rsidRPr="008016E9" w14:paraId="1B79BC13" w14:textId="77777777" w:rsidTr="00063CCD">
        <w:tc>
          <w:tcPr>
            <w:tcW w:w="710" w:type="dxa"/>
            <w:gridSpan w:val="2"/>
          </w:tcPr>
          <w:p w14:paraId="57BB94FA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14:paraId="524F2A63" w14:textId="77777777" w:rsidR="00740EFD" w:rsidRPr="008016E9" w:rsidRDefault="00740EFD" w:rsidP="00740EF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прокуратурой, с 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993" w:type="dxa"/>
          </w:tcPr>
          <w:p w14:paraId="421A0390" w14:textId="77777777" w:rsidR="00740EFD" w:rsidRPr="008016E9" w:rsidRDefault="00740EFD" w:rsidP="00740EFD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течение года</w:t>
            </w:r>
          </w:p>
        </w:tc>
        <w:tc>
          <w:tcPr>
            <w:tcW w:w="3608" w:type="dxa"/>
            <w:gridSpan w:val="2"/>
          </w:tcPr>
          <w:p w14:paraId="7B077EDB" w14:textId="77777777" w:rsidR="00740EFD" w:rsidRPr="00AC207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076">
              <w:rPr>
                <w:rFonts w:ascii="Times New Roman" w:hAnsi="Times New Roman"/>
                <w:sz w:val="24"/>
                <w:szCs w:val="24"/>
              </w:rPr>
              <w:lastRenderedPageBreak/>
              <w:t>ст. 18 Закона 6-ФЗ</w:t>
            </w:r>
            <w:r w:rsidRPr="00AC2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9A85B3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lastRenderedPageBreak/>
              <w:t xml:space="preserve">Положение </w:t>
            </w:r>
          </w:p>
          <w:p w14:paraId="680824D4" w14:textId="77777777" w:rsidR="00740EFD" w:rsidRPr="008016E9" w:rsidRDefault="00740EFD" w:rsidP="00740EFD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о КСП</w:t>
            </w:r>
            <w:r>
              <w:rPr>
                <w:rFonts w:ascii="Times New Roman" w:hAnsi="Times New Roman"/>
                <w:lang w:eastAsia="ru-RU"/>
              </w:rPr>
              <w:t xml:space="preserve"> МО Гулькевичский район</w:t>
            </w:r>
          </w:p>
        </w:tc>
      </w:tr>
      <w:tr w:rsidR="00740EFD" w:rsidRPr="008016E9" w14:paraId="75A78A5F" w14:textId="77777777" w:rsidTr="000D4EAF">
        <w:tc>
          <w:tcPr>
            <w:tcW w:w="9988" w:type="dxa"/>
            <w:gridSpan w:val="6"/>
            <w:vAlign w:val="center"/>
          </w:tcPr>
          <w:p w14:paraId="2830DD53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Нормотворческая, методическая и текущая деятельность</w:t>
            </w:r>
          </w:p>
        </w:tc>
      </w:tr>
      <w:tr w:rsidR="00740EFD" w:rsidRPr="008016E9" w14:paraId="361C0B92" w14:textId="77777777" w:rsidTr="00063CCD">
        <w:tc>
          <w:tcPr>
            <w:tcW w:w="568" w:type="dxa"/>
          </w:tcPr>
          <w:p w14:paraId="37745AD2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gridSpan w:val="2"/>
          </w:tcPr>
          <w:p w14:paraId="05CCEAF5" w14:textId="77777777" w:rsidR="00740EFD" w:rsidRPr="008016E9" w:rsidRDefault="00740EFD" w:rsidP="00740EFD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в Совет муниципального образования Гулькевичский район ежегодного отчета о деятельности Контрольно-счетной палаты муниципального образования Гулькевичский район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215E631E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</w:p>
          <w:p w14:paraId="3D0D2C86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2"/>
          </w:tcPr>
          <w:p w14:paraId="3D71D41E" w14:textId="77777777" w:rsidR="00740EFD" w:rsidRPr="00180623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3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  <w:p w14:paraId="52E348A8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МО</w:t>
            </w:r>
          </w:p>
          <w:p w14:paraId="746732FD" w14:textId="77777777" w:rsidR="00740EFD" w:rsidRPr="00F809E7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740EFD" w:rsidRPr="008016E9" w14:paraId="44DEF849" w14:textId="77777777" w:rsidTr="00063CCD">
        <w:tc>
          <w:tcPr>
            <w:tcW w:w="568" w:type="dxa"/>
          </w:tcPr>
          <w:p w14:paraId="6CF4BD06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gridSpan w:val="2"/>
          </w:tcPr>
          <w:p w14:paraId="040478FB" w14:textId="77777777" w:rsidR="00740EFD" w:rsidRPr="008016E9" w:rsidRDefault="00740EFD" w:rsidP="00740EFD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конкурсам «Лучший муниципальный контрольно-счетный орган Краснодарского края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и «Лучший муниципальный финансовый контролер Краснодарского края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3" w:type="dxa"/>
          </w:tcPr>
          <w:p w14:paraId="3AA1FAF1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</w:p>
          <w:p w14:paraId="7324CD82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gridSpan w:val="2"/>
          </w:tcPr>
          <w:p w14:paraId="65ECEBE3" w14:textId="77777777" w:rsidR="00740EFD" w:rsidRPr="00180623" w:rsidRDefault="00740EFD" w:rsidP="00740EF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 конкурсе Совета контрольно-счетных органов Краснодарского края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на звание «Лучший муниципальный контрольно-счетный орган</w:t>
            </w:r>
          </w:p>
          <w:p w14:paraId="4D224073" w14:textId="77777777" w:rsidR="00740EFD" w:rsidRPr="00180623" w:rsidRDefault="00740EFD" w:rsidP="00740EF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Краснодарского края»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>, у</w:t>
            </w: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тверждено</w:t>
            </w:r>
          </w:p>
          <w:p w14:paraId="360F6594" w14:textId="77777777" w:rsidR="00740EFD" w:rsidRPr="00180623" w:rsidRDefault="00740EFD" w:rsidP="00740EF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Конференцией Совета</w:t>
            </w:r>
          </w:p>
          <w:p w14:paraId="07B8A487" w14:textId="77777777" w:rsidR="00740EFD" w:rsidRPr="00180623" w:rsidRDefault="00740EFD" w:rsidP="00740EF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контрольно-счетных органов</w:t>
            </w:r>
          </w:p>
          <w:p w14:paraId="518C86A4" w14:textId="77777777" w:rsidR="00740EFD" w:rsidRDefault="00740EFD" w:rsidP="00740EF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Краснодарского края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14:paraId="171612E1" w14:textId="77777777" w:rsidR="00740EFD" w:rsidRPr="00180623" w:rsidRDefault="00740EFD" w:rsidP="00740E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EFD" w:rsidRPr="008016E9" w14:paraId="7CBB70F2" w14:textId="77777777" w:rsidTr="00063CCD">
        <w:tc>
          <w:tcPr>
            <w:tcW w:w="568" w:type="dxa"/>
          </w:tcPr>
          <w:p w14:paraId="38E7EB5A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gridSpan w:val="2"/>
          </w:tcPr>
          <w:p w14:paraId="343CA593" w14:textId="77777777" w:rsidR="00740EFD" w:rsidRPr="008016E9" w:rsidRDefault="00740EFD" w:rsidP="00740EFD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 МО Гулькевичский район</w:t>
            </w:r>
          </w:p>
        </w:tc>
        <w:tc>
          <w:tcPr>
            <w:tcW w:w="993" w:type="dxa"/>
          </w:tcPr>
          <w:p w14:paraId="15A8D5FE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по мере поступления </w:t>
            </w:r>
          </w:p>
        </w:tc>
        <w:tc>
          <w:tcPr>
            <w:tcW w:w="3608" w:type="dxa"/>
            <w:gridSpan w:val="2"/>
          </w:tcPr>
          <w:p w14:paraId="09261FBC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</w:t>
            </w:r>
          </w:p>
          <w:p w14:paraId="169C1417" w14:textId="77777777" w:rsidR="00740EFD" w:rsidRPr="008016E9" w:rsidRDefault="00740EFD" w:rsidP="00740EF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hAnsi="Times New Roman" w:cs="Times New Roman"/>
                <w:sz w:val="24"/>
                <w:szCs w:val="24"/>
              </w:rPr>
              <w:t xml:space="preserve"> № 59-ФЗ «О порядке рассмотрения обращений граждан Российской Федерации»</w:t>
            </w:r>
          </w:p>
        </w:tc>
      </w:tr>
      <w:tr w:rsidR="00740EFD" w:rsidRPr="008016E9" w14:paraId="4EFF07C4" w14:textId="77777777" w:rsidTr="00063CCD">
        <w:tc>
          <w:tcPr>
            <w:tcW w:w="568" w:type="dxa"/>
          </w:tcPr>
          <w:p w14:paraId="3DE8F5C4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gridSpan w:val="2"/>
          </w:tcPr>
          <w:p w14:paraId="2D2931CD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работы Контрольно-счетной палаты муниципального образования Гулькевичский район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14:paraId="206857E5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608" w:type="dxa"/>
            <w:gridSpan w:val="2"/>
          </w:tcPr>
          <w:p w14:paraId="5E00BE89" w14:textId="77777777" w:rsidR="00740EFD" w:rsidRPr="00180623" w:rsidRDefault="00740EFD" w:rsidP="007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3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  <w:p w14:paraId="5D9A7F82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23">
              <w:rPr>
                <w:rFonts w:ascii="Times New Roman" w:hAnsi="Times New Roman"/>
                <w:sz w:val="24"/>
                <w:szCs w:val="24"/>
              </w:rPr>
              <w:t>Стандарт КСП МО</w:t>
            </w:r>
          </w:p>
          <w:p w14:paraId="0B1A9418" w14:textId="77777777" w:rsidR="00740EFD" w:rsidRPr="00180623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623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  <w:p w14:paraId="15B0057C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МО</w:t>
            </w:r>
          </w:p>
          <w:p w14:paraId="1CCF1255" w14:textId="77777777" w:rsidR="00740EFD" w:rsidRPr="00F809E7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740EFD" w:rsidRPr="008016E9" w14:paraId="0C0A187A" w14:textId="77777777" w:rsidTr="00063CCD">
        <w:tc>
          <w:tcPr>
            <w:tcW w:w="568" w:type="dxa"/>
          </w:tcPr>
          <w:p w14:paraId="28D9CF95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gridSpan w:val="2"/>
          </w:tcPr>
          <w:p w14:paraId="46FD57C0" w14:textId="77777777" w:rsidR="00740EFD" w:rsidRPr="008016E9" w:rsidRDefault="00740EFD" w:rsidP="00740EFD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материалов о результатах деятельности Контрольно-счетной палаты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сайте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001C4BAD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В установленном порядке </w:t>
            </w:r>
          </w:p>
        </w:tc>
        <w:tc>
          <w:tcPr>
            <w:tcW w:w="3608" w:type="dxa"/>
            <w:gridSpan w:val="2"/>
          </w:tcPr>
          <w:p w14:paraId="588FE70A" w14:textId="77777777" w:rsidR="00740EFD" w:rsidRPr="00180623" w:rsidRDefault="00740EFD" w:rsidP="00740EFD">
            <w:pPr>
              <w:autoSpaceDE w:val="0"/>
              <w:autoSpaceDN w:val="0"/>
              <w:adjustRightInd w:val="0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3"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  <w:r w:rsidRPr="0018062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239F5782" w14:textId="77777777" w:rsidR="00740EFD" w:rsidRPr="00180623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623">
              <w:rPr>
                <w:rFonts w:ascii="Times New Roman" w:hAnsi="Times New Roman"/>
                <w:sz w:val="24"/>
                <w:szCs w:val="24"/>
              </w:rPr>
              <w:t>ст. 19 Закона 6-ФЗ</w:t>
            </w:r>
            <w:r w:rsidRPr="00180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2ECD52B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МО</w:t>
            </w:r>
          </w:p>
          <w:p w14:paraId="42BA9C47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740EFD" w:rsidRPr="008016E9" w14:paraId="7425BA15" w14:textId="77777777" w:rsidTr="00063CCD">
        <w:tc>
          <w:tcPr>
            <w:tcW w:w="568" w:type="dxa"/>
          </w:tcPr>
          <w:p w14:paraId="7A59BB23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gridSpan w:val="2"/>
          </w:tcPr>
          <w:p w14:paraId="5F6D1E1B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представительного органа муниципального образования Гулькевичский район</w:t>
            </w:r>
          </w:p>
        </w:tc>
        <w:tc>
          <w:tcPr>
            <w:tcW w:w="993" w:type="dxa"/>
          </w:tcPr>
          <w:p w14:paraId="7828DD54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608" w:type="dxa"/>
            <w:gridSpan w:val="2"/>
          </w:tcPr>
          <w:p w14:paraId="52BFD274" w14:textId="77777777" w:rsidR="00740EFD" w:rsidRPr="00EC427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276">
              <w:rPr>
                <w:rFonts w:ascii="Times New Roman" w:hAnsi="Times New Roman"/>
                <w:sz w:val="24"/>
                <w:szCs w:val="24"/>
              </w:rPr>
              <w:t>ст.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4276">
              <w:rPr>
                <w:rFonts w:ascii="Times New Roman" w:hAnsi="Times New Roman"/>
                <w:sz w:val="24"/>
                <w:szCs w:val="24"/>
              </w:rPr>
              <w:t xml:space="preserve"> Закона 6-ФЗ</w:t>
            </w:r>
            <w:r w:rsidRPr="00EC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3F99E8F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МО</w:t>
            </w:r>
          </w:p>
          <w:p w14:paraId="3A449570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740EFD" w:rsidRPr="008016E9" w14:paraId="676F2E0F" w14:textId="77777777" w:rsidTr="00063CCD">
        <w:tc>
          <w:tcPr>
            <w:tcW w:w="568" w:type="dxa"/>
          </w:tcPr>
          <w:p w14:paraId="6660B402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gridSpan w:val="2"/>
          </w:tcPr>
          <w:p w14:paraId="26E69EA6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в конференциях Совета органов финансового контроля Краснодар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993" w:type="dxa"/>
          </w:tcPr>
          <w:p w14:paraId="78610BAF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8" w:type="dxa"/>
            <w:gridSpan w:val="2"/>
          </w:tcPr>
          <w:p w14:paraId="3E0A406B" w14:textId="77777777" w:rsidR="00740EFD" w:rsidRPr="00EC427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276">
              <w:rPr>
                <w:rFonts w:ascii="Times New Roman" w:hAnsi="Times New Roman"/>
                <w:sz w:val="24"/>
                <w:szCs w:val="24"/>
              </w:rPr>
              <w:t>ст. 18 Закона 6-ФЗ</w:t>
            </w:r>
            <w:r w:rsidRPr="00EC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A562EDA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МО</w:t>
            </w:r>
          </w:p>
          <w:p w14:paraId="47501CD7" w14:textId="77777777" w:rsidR="00740EFD" w:rsidRPr="008016E9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740EFD" w:rsidRPr="008016E9" w14:paraId="2A792674" w14:textId="77777777" w:rsidTr="00063CCD">
        <w:tc>
          <w:tcPr>
            <w:tcW w:w="568" w:type="dxa"/>
          </w:tcPr>
          <w:p w14:paraId="2F46DA01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gridSpan w:val="2"/>
          </w:tcPr>
          <w:p w14:paraId="4C262910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обучающих семинаров для работников контрольно-счетных палат муниципальных образований Краснодарского края</w:t>
            </w:r>
          </w:p>
        </w:tc>
        <w:tc>
          <w:tcPr>
            <w:tcW w:w="993" w:type="dxa"/>
          </w:tcPr>
          <w:p w14:paraId="6F021656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8" w:type="dxa"/>
            <w:gridSpan w:val="2"/>
          </w:tcPr>
          <w:p w14:paraId="3E1FE50B" w14:textId="77777777" w:rsidR="00740EFD" w:rsidRPr="00EC4276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276">
              <w:rPr>
                <w:rFonts w:ascii="Times New Roman" w:hAnsi="Times New Roman"/>
                <w:sz w:val="24"/>
                <w:szCs w:val="24"/>
              </w:rPr>
              <w:t>ст. 18 Закона 6-ФЗ</w:t>
            </w:r>
            <w:r w:rsidRPr="00EC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8A29DF3" w14:textId="77777777" w:rsidR="00740EFD" w:rsidRDefault="00740EFD" w:rsidP="00740EF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МО</w:t>
            </w:r>
          </w:p>
          <w:p w14:paraId="41927401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740EFD" w:rsidRPr="008016E9" w14:paraId="716C8069" w14:textId="77777777" w:rsidTr="00063CCD">
        <w:tc>
          <w:tcPr>
            <w:tcW w:w="568" w:type="dxa"/>
          </w:tcPr>
          <w:p w14:paraId="04C4ECB0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gridSpan w:val="2"/>
          </w:tcPr>
          <w:p w14:paraId="11B8C66D" w14:textId="77777777" w:rsidR="00740EFD" w:rsidRPr="008016E9" w:rsidRDefault="00740EFD" w:rsidP="0074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кадровой работы в соответствии с </w:t>
            </w: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действующего законодательства</w:t>
            </w:r>
          </w:p>
        </w:tc>
        <w:tc>
          <w:tcPr>
            <w:tcW w:w="993" w:type="dxa"/>
          </w:tcPr>
          <w:p w14:paraId="78A0F6B2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года </w:t>
            </w:r>
          </w:p>
        </w:tc>
        <w:tc>
          <w:tcPr>
            <w:tcW w:w="3608" w:type="dxa"/>
            <w:gridSpan w:val="2"/>
          </w:tcPr>
          <w:p w14:paraId="52250638" w14:textId="77777777" w:rsidR="00740EFD" w:rsidRPr="008016E9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28 Закона 25-ФЗ,</w:t>
            </w:r>
            <w:r>
              <w:t xml:space="preserve"> </w:t>
            </w:r>
            <w:r w:rsidRPr="008016E9">
              <w:rPr>
                <w:rFonts w:ascii="Times New Roman" w:eastAsia="Times New Roman" w:hAnsi="Times New Roman" w:cs="Times New Roman"/>
                <w:lang w:eastAsia="ru-RU"/>
              </w:rPr>
              <w:t>Трудовой кодекс Российской Федерации</w:t>
            </w:r>
          </w:p>
        </w:tc>
      </w:tr>
      <w:tr w:rsidR="00740EFD" w:rsidRPr="008016E9" w14:paraId="3DD3D366" w14:textId="77777777" w:rsidTr="00063CCD">
        <w:tc>
          <w:tcPr>
            <w:tcW w:w="568" w:type="dxa"/>
          </w:tcPr>
          <w:p w14:paraId="6A8735D3" w14:textId="77777777" w:rsidR="00740EFD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gridSpan w:val="2"/>
          </w:tcPr>
          <w:p w14:paraId="6028DF41" w14:textId="77777777" w:rsidR="00740EFD" w:rsidRPr="00F809E7" w:rsidRDefault="00740EFD" w:rsidP="00740EFD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 КСП МО Гулькевичский район  на 2022 год </w:t>
            </w:r>
          </w:p>
        </w:tc>
        <w:tc>
          <w:tcPr>
            <w:tcW w:w="993" w:type="dxa"/>
          </w:tcPr>
          <w:p w14:paraId="1B09A745" w14:textId="77777777" w:rsidR="00740EFD" w:rsidRPr="00EC4276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  <w:p w14:paraId="5C62AFB2" w14:textId="77777777" w:rsidR="00740EFD" w:rsidRPr="00EC4276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3608" w:type="dxa"/>
            <w:gridSpan w:val="2"/>
          </w:tcPr>
          <w:p w14:paraId="50FB3141" w14:textId="77777777" w:rsidR="00740EFD" w:rsidRPr="00F809E7" w:rsidRDefault="00740EFD" w:rsidP="00740EFD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«Основные Правила работы архивов организаций»</w:t>
            </w:r>
          </w:p>
          <w:p w14:paraId="4F9D728A" w14:textId="77777777" w:rsidR="00740EFD" w:rsidRPr="00F809E7" w:rsidRDefault="00740EFD" w:rsidP="00740EFD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РФ от 25.08.2010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 xml:space="preserve"> 558</w:t>
            </w:r>
          </w:p>
          <w:p w14:paraId="663FEF7F" w14:textId="77777777" w:rsidR="00740EFD" w:rsidRPr="00F809E7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40EFD" w:rsidRPr="008016E9" w14:paraId="560CF9B1" w14:textId="77777777" w:rsidTr="00063CCD">
        <w:tc>
          <w:tcPr>
            <w:tcW w:w="568" w:type="dxa"/>
          </w:tcPr>
          <w:p w14:paraId="0261B7FD" w14:textId="77777777" w:rsidR="00740EFD" w:rsidRPr="008016E9" w:rsidRDefault="00740EFD" w:rsidP="00740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gridSpan w:val="2"/>
          </w:tcPr>
          <w:p w14:paraId="79DC26C5" w14:textId="77777777" w:rsidR="00740EFD" w:rsidRPr="00F809E7" w:rsidRDefault="00740EFD" w:rsidP="00740EFD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Ведение архива КСП МО Гулькевичский район</w:t>
            </w:r>
          </w:p>
        </w:tc>
        <w:tc>
          <w:tcPr>
            <w:tcW w:w="993" w:type="dxa"/>
          </w:tcPr>
          <w:p w14:paraId="0DC846D0" w14:textId="77777777" w:rsidR="00740EFD" w:rsidRPr="00EC4276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14:paraId="57514BB0" w14:textId="77777777" w:rsidR="00740EFD" w:rsidRPr="00F809E7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608" w:type="dxa"/>
            <w:gridSpan w:val="2"/>
          </w:tcPr>
          <w:p w14:paraId="64D18CA1" w14:textId="77777777" w:rsidR="00740EFD" w:rsidRPr="00F809E7" w:rsidRDefault="00740EFD" w:rsidP="00740EFD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Российской Федерации»</w:t>
            </w:r>
          </w:p>
        </w:tc>
      </w:tr>
    </w:tbl>
    <w:p w14:paraId="4AD3E925" w14:textId="77777777" w:rsidR="008016E9" w:rsidRPr="008016E9" w:rsidRDefault="008016E9" w:rsidP="00AB507F"/>
    <w:sectPr w:rsidR="008016E9" w:rsidRPr="008016E9" w:rsidSect="00EB48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D06"/>
    <w:rsid w:val="00005694"/>
    <w:rsid w:val="000143E5"/>
    <w:rsid w:val="00031132"/>
    <w:rsid w:val="00046B67"/>
    <w:rsid w:val="000637A0"/>
    <w:rsid w:val="00063CCD"/>
    <w:rsid w:val="000877E7"/>
    <w:rsid w:val="00091011"/>
    <w:rsid w:val="000B3CD9"/>
    <w:rsid w:val="000B4F90"/>
    <w:rsid w:val="000C106E"/>
    <w:rsid w:val="000C4EA2"/>
    <w:rsid w:val="000D4EAF"/>
    <w:rsid w:val="000D6A4F"/>
    <w:rsid w:val="000E3362"/>
    <w:rsid w:val="001001CD"/>
    <w:rsid w:val="001002EA"/>
    <w:rsid w:val="00113C4C"/>
    <w:rsid w:val="001152DC"/>
    <w:rsid w:val="00131E5B"/>
    <w:rsid w:val="00180623"/>
    <w:rsid w:val="001979E2"/>
    <w:rsid w:val="001C5D87"/>
    <w:rsid w:val="00216AEA"/>
    <w:rsid w:val="00246B46"/>
    <w:rsid w:val="00281646"/>
    <w:rsid w:val="00291660"/>
    <w:rsid w:val="002C6CD3"/>
    <w:rsid w:val="002E0BCA"/>
    <w:rsid w:val="0030360A"/>
    <w:rsid w:val="00315402"/>
    <w:rsid w:val="00320249"/>
    <w:rsid w:val="00333D31"/>
    <w:rsid w:val="00346B99"/>
    <w:rsid w:val="00364E31"/>
    <w:rsid w:val="003D20B8"/>
    <w:rsid w:val="0040793B"/>
    <w:rsid w:val="004417E6"/>
    <w:rsid w:val="004443A7"/>
    <w:rsid w:val="004815B6"/>
    <w:rsid w:val="004B456A"/>
    <w:rsid w:val="004F0F64"/>
    <w:rsid w:val="00502059"/>
    <w:rsid w:val="005515B1"/>
    <w:rsid w:val="00566F5D"/>
    <w:rsid w:val="005919C5"/>
    <w:rsid w:val="005937AD"/>
    <w:rsid w:val="005A0CFC"/>
    <w:rsid w:val="005B1F90"/>
    <w:rsid w:val="005B54D0"/>
    <w:rsid w:val="005C42DD"/>
    <w:rsid w:val="00631A6D"/>
    <w:rsid w:val="00635027"/>
    <w:rsid w:val="00642B7D"/>
    <w:rsid w:val="006503C8"/>
    <w:rsid w:val="006712D6"/>
    <w:rsid w:val="006D7567"/>
    <w:rsid w:val="00713EFC"/>
    <w:rsid w:val="00740678"/>
    <w:rsid w:val="00740EFD"/>
    <w:rsid w:val="00743D06"/>
    <w:rsid w:val="00760D32"/>
    <w:rsid w:val="0079010F"/>
    <w:rsid w:val="00797177"/>
    <w:rsid w:val="007C5C22"/>
    <w:rsid w:val="007C6464"/>
    <w:rsid w:val="007D2476"/>
    <w:rsid w:val="007D4B52"/>
    <w:rsid w:val="008016E9"/>
    <w:rsid w:val="00865360"/>
    <w:rsid w:val="00881B9E"/>
    <w:rsid w:val="00885BB2"/>
    <w:rsid w:val="008B609A"/>
    <w:rsid w:val="008C78BD"/>
    <w:rsid w:val="0092035D"/>
    <w:rsid w:val="00925E02"/>
    <w:rsid w:val="00945FCE"/>
    <w:rsid w:val="00962FB3"/>
    <w:rsid w:val="00985596"/>
    <w:rsid w:val="009908CE"/>
    <w:rsid w:val="0099461F"/>
    <w:rsid w:val="009967AA"/>
    <w:rsid w:val="009E4CDE"/>
    <w:rsid w:val="00A068A6"/>
    <w:rsid w:val="00A226F1"/>
    <w:rsid w:val="00A26839"/>
    <w:rsid w:val="00A36C46"/>
    <w:rsid w:val="00A66988"/>
    <w:rsid w:val="00A730A8"/>
    <w:rsid w:val="00A90856"/>
    <w:rsid w:val="00AA28B4"/>
    <w:rsid w:val="00AB507F"/>
    <w:rsid w:val="00AC2076"/>
    <w:rsid w:val="00AC63B6"/>
    <w:rsid w:val="00B40962"/>
    <w:rsid w:val="00B54383"/>
    <w:rsid w:val="00B6779E"/>
    <w:rsid w:val="00B678D5"/>
    <w:rsid w:val="00B83FED"/>
    <w:rsid w:val="00B86723"/>
    <w:rsid w:val="00B904CA"/>
    <w:rsid w:val="00BA49F5"/>
    <w:rsid w:val="00C17A68"/>
    <w:rsid w:val="00C22D87"/>
    <w:rsid w:val="00C529FA"/>
    <w:rsid w:val="00C66A05"/>
    <w:rsid w:val="00CA5C27"/>
    <w:rsid w:val="00CF2865"/>
    <w:rsid w:val="00D2092B"/>
    <w:rsid w:val="00D7142F"/>
    <w:rsid w:val="00D92949"/>
    <w:rsid w:val="00DD6906"/>
    <w:rsid w:val="00DE2A17"/>
    <w:rsid w:val="00DE3A26"/>
    <w:rsid w:val="00DF3089"/>
    <w:rsid w:val="00E205BA"/>
    <w:rsid w:val="00E205CF"/>
    <w:rsid w:val="00E2325C"/>
    <w:rsid w:val="00E56B13"/>
    <w:rsid w:val="00E84414"/>
    <w:rsid w:val="00E84BBE"/>
    <w:rsid w:val="00EA4B32"/>
    <w:rsid w:val="00EB0702"/>
    <w:rsid w:val="00EB48AD"/>
    <w:rsid w:val="00EB6689"/>
    <w:rsid w:val="00EC02B0"/>
    <w:rsid w:val="00EC19E2"/>
    <w:rsid w:val="00EC4276"/>
    <w:rsid w:val="00EC6CE7"/>
    <w:rsid w:val="00EE5EF6"/>
    <w:rsid w:val="00EF79F6"/>
    <w:rsid w:val="00F6653C"/>
    <w:rsid w:val="00F809E7"/>
    <w:rsid w:val="00F84E31"/>
    <w:rsid w:val="00FB0A9E"/>
    <w:rsid w:val="00FC04E0"/>
    <w:rsid w:val="00FC4A74"/>
    <w:rsid w:val="00FE46C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EAF3"/>
  <w15:docId w15:val="{3C39715B-F2DA-4E8A-8529-C456ADF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06"/>
  </w:style>
  <w:style w:type="paragraph" w:styleId="1">
    <w:name w:val="heading 1"/>
    <w:basedOn w:val="a"/>
    <w:link w:val="10"/>
    <w:uiPriority w:val="9"/>
    <w:qFormat/>
    <w:rsid w:val="002C6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D06"/>
    <w:pPr>
      <w:ind w:left="720"/>
      <w:contextualSpacing/>
    </w:pPr>
  </w:style>
  <w:style w:type="paragraph" w:customStyle="1" w:styleId="11">
    <w:name w:val="Без интервала1"/>
    <w:rsid w:val="00743D0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C6CD3"/>
    <w:pPr>
      <w:tabs>
        <w:tab w:val="left" w:pos="62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semiHidden/>
    <w:rsid w:val="00DE2A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E2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DE2A1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79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12D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FFF7-B96B-4F4F-990A-E7206BC5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Nabiulina</dc:creator>
  <cp:keywords/>
  <dc:description/>
  <cp:lastModifiedBy>Пользователь</cp:lastModifiedBy>
  <cp:revision>3</cp:revision>
  <cp:lastPrinted>2022-11-28T07:27:00Z</cp:lastPrinted>
  <dcterms:created xsi:type="dcterms:W3CDTF">2018-12-25T12:27:00Z</dcterms:created>
  <dcterms:modified xsi:type="dcterms:W3CDTF">2022-11-28T07:37:00Z</dcterms:modified>
</cp:coreProperties>
</file>